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870" w:type="dxa"/>
        <w:tblLook w:val="01E0" w:firstRow="1" w:lastRow="1" w:firstColumn="1" w:lastColumn="1" w:noHBand="0" w:noVBand="0"/>
      </w:tblPr>
      <w:tblGrid>
        <w:gridCol w:w="6210"/>
        <w:gridCol w:w="3420"/>
        <w:gridCol w:w="3240"/>
      </w:tblGrid>
      <w:tr w:rsidR="00B948B9" w:rsidRPr="00DE2DE7" w14:paraId="1E504BFF" w14:textId="77777777" w:rsidTr="00643789">
        <w:tc>
          <w:tcPr>
            <w:tcW w:w="6210" w:type="dxa"/>
            <w:vAlign w:val="center"/>
          </w:tcPr>
          <w:p w14:paraId="434B4D51" w14:textId="77777777" w:rsidR="00B948B9" w:rsidRPr="00DE23F5" w:rsidRDefault="00724FA5" w:rsidP="00B948B9">
            <w:pPr>
              <w:tabs>
                <w:tab w:val="left" w:pos="5580"/>
              </w:tabs>
              <w:ind w:left="72" w:right="-1080"/>
            </w:pPr>
            <w:r>
              <w:rPr>
                <w:noProof/>
              </w:rPr>
              <w:drawing>
                <wp:inline distT="0" distB="0" distL="0" distR="0" wp14:anchorId="55AAFC04" wp14:editId="1B92FD1F">
                  <wp:extent cx="3547110" cy="1788795"/>
                  <wp:effectExtent l="0" t="0" r="0" b="1905"/>
                  <wp:docPr id="1" name="Picture 1" descr="Logo sepro Group sans ombr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pro Group sans ombre-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7110" cy="1788795"/>
                          </a:xfrm>
                          <a:prstGeom prst="rect">
                            <a:avLst/>
                          </a:prstGeom>
                          <a:noFill/>
                          <a:ln>
                            <a:noFill/>
                          </a:ln>
                        </pic:spPr>
                      </pic:pic>
                    </a:graphicData>
                  </a:graphic>
                </wp:inline>
              </w:drawing>
            </w:r>
          </w:p>
        </w:tc>
        <w:tc>
          <w:tcPr>
            <w:tcW w:w="3420" w:type="dxa"/>
            <w:vAlign w:val="center"/>
          </w:tcPr>
          <w:p w14:paraId="3AE1EF99" w14:textId="77777777" w:rsidR="00B948B9" w:rsidRPr="00C24442" w:rsidRDefault="00B948B9" w:rsidP="00B948B9">
            <w:pPr>
              <w:spacing w:before="100" w:beforeAutospacing="1" w:after="100" w:afterAutospacing="1"/>
              <w:contextualSpacing/>
              <w:jc w:val="right"/>
              <w:rPr>
                <w:rFonts w:ascii="Arial" w:hAnsi="Arial"/>
                <w:sz w:val="19"/>
                <w:szCs w:val="19"/>
                <w:lang w:val="fr-FR"/>
              </w:rPr>
            </w:pPr>
            <w:proofErr w:type="spellStart"/>
            <w:r w:rsidRPr="00C24442">
              <w:rPr>
                <w:rFonts w:ascii="Arial" w:hAnsi="Arial"/>
                <w:b/>
                <w:bCs/>
                <w:sz w:val="19"/>
                <w:szCs w:val="19"/>
                <w:lang w:val="fr-FR"/>
              </w:rPr>
              <w:t>Sepro</w:t>
            </w:r>
            <w:proofErr w:type="spellEnd"/>
            <w:r w:rsidRPr="00C24442">
              <w:rPr>
                <w:rFonts w:ascii="Arial" w:hAnsi="Arial"/>
                <w:b/>
                <w:bCs/>
                <w:sz w:val="19"/>
                <w:szCs w:val="19"/>
                <w:lang w:val="fr-FR"/>
              </w:rPr>
              <w:t xml:space="preserve"> Robotique</w:t>
            </w:r>
            <w:r w:rsidRPr="00C24442">
              <w:rPr>
                <w:rFonts w:ascii="Arial" w:hAnsi="Arial"/>
                <w:bCs/>
                <w:sz w:val="19"/>
                <w:szCs w:val="19"/>
                <w:lang w:val="fr-FR"/>
              </w:rPr>
              <w:br/>
              <w:t xml:space="preserve">Rue Henry Bessemer, Zone </w:t>
            </w:r>
            <w:proofErr w:type="spellStart"/>
            <w:r w:rsidRPr="00C24442">
              <w:rPr>
                <w:rFonts w:ascii="Arial" w:hAnsi="Arial"/>
                <w:bCs/>
                <w:sz w:val="19"/>
                <w:szCs w:val="19"/>
                <w:lang w:val="fr-FR"/>
              </w:rPr>
              <w:t>Acti</w:t>
            </w:r>
            <w:proofErr w:type="spellEnd"/>
            <w:r w:rsidRPr="00C24442">
              <w:rPr>
                <w:rFonts w:ascii="Arial" w:hAnsi="Arial"/>
                <w:bCs/>
                <w:sz w:val="19"/>
                <w:szCs w:val="19"/>
                <w:lang w:val="fr-FR"/>
              </w:rPr>
              <w:t xml:space="preserve">-Est </w:t>
            </w:r>
            <w:r w:rsidRPr="00C24442">
              <w:rPr>
                <w:rFonts w:ascii="Arial" w:hAnsi="Arial"/>
                <w:bCs/>
                <w:sz w:val="19"/>
                <w:szCs w:val="19"/>
                <w:lang w:val="fr-FR"/>
              </w:rPr>
              <w:br/>
              <w:t>CS 10084 -85003 La Roche-sur-Yon</w:t>
            </w:r>
            <w:r w:rsidRPr="00C24442">
              <w:rPr>
                <w:rFonts w:ascii="Arial" w:hAnsi="Arial"/>
                <w:bCs/>
                <w:sz w:val="19"/>
                <w:szCs w:val="19"/>
                <w:lang w:val="fr-FR"/>
              </w:rPr>
              <w:br/>
              <w:t>France</w:t>
            </w:r>
            <w:r w:rsidRPr="00C24442">
              <w:rPr>
                <w:rFonts w:ascii="Arial" w:hAnsi="Arial"/>
                <w:bCs/>
                <w:sz w:val="19"/>
                <w:szCs w:val="19"/>
                <w:lang w:val="fr-FR"/>
              </w:rPr>
              <w:br/>
              <w:t>Telefon: +33 2 51454700</w:t>
            </w:r>
          </w:p>
        </w:tc>
        <w:tc>
          <w:tcPr>
            <w:tcW w:w="3240" w:type="dxa"/>
            <w:vAlign w:val="center"/>
          </w:tcPr>
          <w:p w14:paraId="08B18BE3" w14:textId="77777777" w:rsidR="00B948B9" w:rsidRPr="00C24442" w:rsidRDefault="00B948B9" w:rsidP="00B948B9">
            <w:pPr>
              <w:spacing w:before="100" w:beforeAutospacing="1" w:after="100" w:afterAutospacing="1"/>
              <w:contextualSpacing/>
              <w:jc w:val="right"/>
              <w:rPr>
                <w:rFonts w:ascii="Arial" w:hAnsi="Arial"/>
                <w:sz w:val="16"/>
                <w:szCs w:val="16"/>
                <w:lang w:val="fr-FR"/>
              </w:rPr>
            </w:pPr>
            <w:r w:rsidRPr="00C24442">
              <w:rPr>
                <w:rFonts w:ascii="Times New Roman" w:hAnsi="Times New Roman"/>
                <w:sz w:val="16"/>
                <w:szCs w:val="16"/>
                <w:lang w:val="fr-FR"/>
              </w:rPr>
              <w:br/>
            </w:r>
          </w:p>
        </w:tc>
      </w:tr>
    </w:tbl>
    <w:p w14:paraId="098048E3" w14:textId="77777777" w:rsidR="00B948B9" w:rsidRPr="00C24442" w:rsidRDefault="00B948B9" w:rsidP="00B948B9">
      <w:pPr>
        <w:tabs>
          <w:tab w:val="left" w:pos="5580"/>
        </w:tabs>
        <w:ind w:right="-720"/>
        <w:rPr>
          <w:rFonts w:ascii="Franklin Gothic Book" w:hAnsi="Franklin Gothic Book"/>
          <w:sz w:val="48"/>
          <w:lang w:val="fr-FR"/>
        </w:rPr>
      </w:pPr>
      <w:r w:rsidRPr="00C24442">
        <w:rPr>
          <w:rFonts w:ascii="Franklin Gothic Book" w:hAnsi="Franklin Gothic Book"/>
          <w:sz w:val="48"/>
          <w:lang w:val="fr-FR"/>
        </w:rPr>
        <w:t>PRESSEMITTEILUNG</w:t>
      </w:r>
    </w:p>
    <w:p w14:paraId="1978D860" w14:textId="77777777" w:rsidR="008D6149" w:rsidRPr="00C24442" w:rsidRDefault="008D6149">
      <w:pPr>
        <w:ind w:right="-360"/>
        <w:rPr>
          <w:rFonts w:ascii="Arial" w:hAnsi="Arial" w:cs="Arial"/>
          <w:b/>
          <w:sz w:val="20"/>
          <w:lang w:val="fr-FR"/>
        </w:rPr>
      </w:pPr>
    </w:p>
    <w:p w14:paraId="5B188723" w14:textId="18C6B616" w:rsidR="00DD365C" w:rsidRPr="00C24442" w:rsidRDefault="00DE2DE7">
      <w:pPr>
        <w:ind w:right="-360"/>
        <w:rPr>
          <w:rFonts w:ascii="Arial" w:hAnsi="Arial" w:cs="Arial"/>
          <w:b/>
          <w:sz w:val="20"/>
          <w:lang w:val="fr-FR"/>
        </w:rPr>
      </w:pPr>
      <w:proofErr w:type="spellStart"/>
      <w:r w:rsidRPr="00DE2DE7">
        <w:rPr>
          <w:rFonts w:ascii="Arial" w:hAnsi="Arial"/>
          <w:b/>
          <w:sz w:val="20"/>
          <w:lang w:val="fr-FR"/>
        </w:rPr>
        <w:t>Februar</w:t>
      </w:r>
      <w:proofErr w:type="spellEnd"/>
      <w:r w:rsidRPr="00DE2DE7">
        <w:rPr>
          <w:rFonts w:ascii="Arial" w:hAnsi="Arial"/>
          <w:b/>
          <w:sz w:val="20"/>
          <w:lang w:val="fr-FR"/>
        </w:rPr>
        <w:t xml:space="preserve"> 4, 2021</w:t>
      </w:r>
    </w:p>
    <w:p w14:paraId="57053ED4" w14:textId="1A44203E" w:rsidR="0001155F" w:rsidRDefault="0001155F" w:rsidP="0001155F">
      <w:pPr>
        <w:tabs>
          <w:tab w:val="left" w:pos="1260"/>
        </w:tabs>
        <w:ind w:right="-180"/>
        <w:rPr>
          <w:rFonts w:ascii="Arial" w:hAnsi="Arial" w:cs="Arial"/>
          <w:sz w:val="17"/>
          <w:szCs w:val="17"/>
          <w:lang w:val="fr-FR"/>
        </w:rPr>
      </w:pPr>
    </w:p>
    <w:p w14:paraId="4295BCFB" w14:textId="77777777" w:rsidR="00DE2DE7" w:rsidRPr="00C24442" w:rsidRDefault="00DE2DE7" w:rsidP="0001155F">
      <w:pPr>
        <w:tabs>
          <w:tab w:val="left" w:pos="1260"/>
        </w:tabs>
        <w:ind w:right="-180"/>
        <w:rPr>
          <w:rFonts w:ascii="Arial" w:hAnsi="Arial" w:cs="Arial"/>
          <w:sz w:val="17"/>
          <w:szCs w:val="17"/>
          <w:lang w:val="fr-FR"/>
        </w:rPr>
      </w:pPr>
    </w:p>
    <w:p w14:paraId="7F48212E" w14:textId="5DD74D00" w:rsidR="0001155F" w:rsidRPr="00C24442" w:rsidRDefault="00DD365C" w:rsidP="0085462F">
      <w:pPr>
        <w:tabs>
          <w:tab w:val="left" w:pos="1260"/>
        </w:tabs>
        <w:ind w:right="-360"/>
        <w:rPr>
          <w:rFonts w:ascii="Arial" w:hAnsi="Arial"/>
          <w:sz w:val="17"/>
          <w:lang w:val="fr-FR"/>
        </w:rPr>
      </w:pPr>
      <w:r w:rsidRPr="00C24442">
        <w:rPr>
          <w:rFonts w:ascii="Arial" w:hAnsi="Arial"/>
          <w:sz w:val="17"/>
          <w:szCs w:val="17"/>
          <w:lang w:val="fr-FR"/>
        </w:rPr>
        <w:t>KONTAKT:</w:t>
      </w:r>
      <w:r w:rsidRPr="00C24442">
        <w:rPr>
          <w:rFonts w:ascii="Arial" w:hAnsi="Arial"/>
          <w:sz w:val="17"/>
          <w:szCs w:val="17"/>
          <w:lang w:val="fr-FR"/>
        </w:rPr>
        <w:tab/>
        <w:t xml:space="preserve">Caroline Chamard, </w:t>
      </w:r>
      <w:proofErr w:type="spellStart"/>
      <w:r w:rsidRPr="00C24442">
        <w:rPr>
          <w:rFonts w:ascii="Arial" w:hAnsi="Arial"/>
          <w:sz w:val="17"/>
          <w:szCs w:val="17"/>
          <w:lang w:val="fr-FR"/>
        </w:rPr>
        <w:t>Sepro</w:t>
      </w:r>
      <w:proofErr w:type="spellEnd"/>
      <w:r w:rsidRPr="00C24442">
        <w:rPr>
          <w:rFonts w:ascii="Arial" w:hAnsi="Arial"/>
          <w:sz w:val="17"/>
          <w:szCs w:val="17"/>
          <w:lang w:val="fr-FR"/>
        </w:rPr>
        <w:t xml:space="preserve"> Group - France, +33 (2) 51 45 46 37; cchamard@sepro-group.com</w:t>
      </w:r>
      <w:r w:rsidRPr="00C24442">
        <w:rPr>
          <w:rFonts w:ascii="Arial" w:hAnsi="Arial"/>
          <w:sz w:val="17"/>
          <w:szCs w:val="17"/>
          <w:lang w:val="fr-FR"/>
        </w:rPr>
        <w:tab/>
      </w:r>
      <w:r w:rsidRPr="00C24442">
        <w:rPr>
          <w:rFonts w:ascii="Arial" w:hAnsi="Arial"/>
          <w:sz w:val="17"/>
          <w:lang w:val="fr-FR"/>
        </w:rPr>
        <w:t>Scott Collins, Public Relations, +1.216.382.8840; scollins@collins-marcom.com</w:t>
      </w:r>
    </w:p>
    <w:p w14:paraId="0D2DDD92" w14:textId="77777777" w:rsidR="000A36A9" w:rsidRPr="00C24442" w:rsidRDefault="000A36A9" w:rsidP="00DE146C">
      <w:pPr>
        <w:tabs>
          <w:tab w:val="left" w:pos="1260"/>
        </w:tabs>
        <w:ind w:right="-360"/>
        <w:rPr>
          <w:rFonts w:ascii="Arial" w:hAnsi="Arial" w:cs="Arial"/>
          <w:sz w:val="17"/>
          <w:szCs w:val="17"/>
          <w:lang w:val="fr-FR"/>
        </w:rPr>
      </w:pPr>
    </w:p>
    <w:p w14:paraId="3399E742" w14:textId="77777777" w:rsidR="00DD365C" w:rsidRPr="00C24442" w:rsidRDefault="00DD365C" w:rsidP="00DE146C">
      <w:pPr>
        <w:tabs>
          <w:tab w:val="left" w:pos="1260"/>
        </w:tabs>
        <w:ind w:right="-360"/>
        <w:rPr>
          <w:rFonts w:ascii="Arial" w:hAnsi="Arial" w:cs="Arial"/>
          <w:sz w:val="17"/>
          <w:szCs w:val="17"/>
          <w:lang w:val="fr-FR"/>
        </w:rPr>
      </w:pPr>
    </w:p>
    <w:p w14:paraId="7F8446F5" w14:textId="517BA4A8" w:rsidR="003213A6" w:rsidRPr="00C24442" w:rsidRDefault="002F793D" w:rsidP="00110AC3">
      <w:pPr>
        <w:spacing w:line="276" w:lineRule="auto"/>
        <w:ind w:right="-180"/>
        <w:rPr>
          <w:rFonts w:ascii="Arial" w:hAnsi="Arial" w:cs="Arial"/>
          <w:b/>
          <w:sz w:val="36"/>
          <w:szCs w:val="36"/>
          <w:lang w:val="fr-FR"/>
        </w:rPr>
      </w:pPr>
      <w:proofErr w:type="spellStart"/>
      <w:r w:rsidRPr="00C24442">
        <w:rPr>
          <w:rFonts w:ascii="Arial" w:hAnsi="Arial"/>
          <w:b/>
          <w:sz w:val="36"/>
          <w:szCs w:val="36"/>
          <w:lang w:val="fr-FR"/>
        </w:rPr>
        <w:t>Sepro</w:t>
      </w:r>
      <w:proofErr w:type="spellEnd"/>
      <w:r w:rsidRPr="00C24442">
        <w:rPr>
          <w:rFonts w:ascii="Arial" w:hAnsi="Arial"/>
          <w:b/>
          <w:sz w:val="36"/>
          <w:szCs w:val="36"/>
          <w:lang w:val="fr-FR"/>
        </w:rPr>
        <w:t xml:space="preserve"> Group </w:t>
      </w:r>
      <w:proofErr w:type="spellStart"/>
      <w:r w:rsidRPr="00C24442">
        <w:rPr>
          <w:rFonts w:ascii="Arial" w:hAnsi="Arial"/>
          <w:b/>
          <w:sz w:val="36"/>
          <w:szCs w:val="36"/>
          <w:lang w:val="fr-FR"/>
        </w:rPr>
        <w:t>ernennt</w:t>
      </w:r>
      <w:proofErr w:type="spellEnd"/>
      <w:r w:rsidRPr="00C24442">
        <w:rPr>
          <w:rFonts w:ascii="Arial" w:hAnsi="Arial"/>
          <w:b/>
          <w:sz w:val="36"/>
          <w:szCs w:val="36"/>
          <w:lang w:val="fr-FR"/>
        </w:rPr>
        <w:t xml:space="preserve"> Charles de Forges </w:t>
      </w:r>
      <w:proofErr w:type="spellStart"/>
      <w:r w:rsidRPr="00C24442">
        <w:rPr>
          <w:rFonts w:ascii="Arial" w:hAnsi="Arial"/>
          <w:b/>
          <w:sz w:val="36"/>
          <w:szCs w:val="36"/>
          <w:lang w:val="fr-FR"/>
        </w:rPr>
        <w:t>zum</w:t>
      </w:r>
      <w:proofErr w:type="spellEnd"/>
      <w:r w:rsidRPr="00C24442">
        <w:rPr>
          <w:rFonts w:ascii="Arial" w:hAnsi="Arial"/>
          <w:b/>
          <w:sz w:val="36"/>
          <w:szCs w:val="36"/>
          <w:lang w:val="fr-FR"/>
        </w:rPr>
        <w:t xml:space="preserve"> </w:t>
      </w:r>
      <w:proofErr w:type="spellStart"/>
      <w:r w:rsidRPr="00C24442">
        <w:rPr>
          <w:rFonts w:ascii="Arial" w:hAnsi="Arial"/>
          <w:b/>
          <w:sz w:val="36"/>
          <w:szCs w:val="36"/>
          <w:lang w:val="fr-FR"/>
        </w:rPr>
        <w:t>neuen</w:t>
      </w:r>
      <w:proofErr w:type="spellEnd"/>
      <w:r w:rsidRPr="00C24442">
        <w:rPr>
          <w:rFonts w:ascii="Arial" w:hAnsi="Arial"/>
          <w:b/>
          <w:sz w:val="36"/>
          <w:szCs w:val="36"/>
          <w:lang w:val="fr-FR"/>
        </w:rPr>
        <w:t xml:space="preserve"> CEO</w:t>
      </w:r>
    </w:p>
    <w:p w14:paraId="7DCA6989" w14:textId="77777777" w:rsidR="00724FA5" w:rsidRPr="00C24442" w:rsidRDefault="00724FA5" w:rsidP="00724FA5">
      <w:pPr>
        <w:spacing w:line="276" w:lineRule="auto"/>
        <w:ind w:right="-180"/>
        <w:rPr>
          <w:rFonts w:ascii="Arial" w:hAnsi="Arial" w:cs="Arial"/>
          <w:sz w:val="22"/>
          <w:szCs w:val="22"/>
          <w:lang w:val="fr-FR"/>
        </w:rPr>
      </w:pPr>
    </w:p>
    <w:p w14:paraId="3C99FD5C" w14:textId="5599B19A" w:rsidR="00D02918" w:rsidRDefault="00D02918" w:rsidP="00D02918">
      <w:pPr>
        <w:spacing w:line="276" w:lineRule="auto"/>
        <w:ind w:right="-180"/>
        <w:rPr>
          <w:rFonts w:ascii="Arial" w:hAnsi="Arial"/>
          <w:noProof/>
          <w:sz w:val="22"/>
          <w:szCs w:val="22"/>
        </w:rPr>
      </w:pPr>
    </w:p>
    <w:p w14:paraId="6E3DBCD4" w14:textId="2D8BDE86" w:rsidR="00A9126F" w:rsidRDefault="00DE2DE7" w:rsidP="007E457B">
      <w:pPr>
        <w:spacing w:line="276" w:lineRule="auto"/>
        <w:ind w:right="-180"/>
        <w:rPr>
          <w:rFonts w:ascii="Arial" w:hAnsi="Arial" w:cs="Arial"/>
          <w:sz w:val="22"/>
          <w:szCs w:val="22"/>
        </w:rPr>
      </w:pPr>
      <w:r>
        <w:rPr>
          <w:rFonts w:ascii="Arial" w:hAnsi="Arial"/>
          <w:sz w:val="22"/>
          <w:szCs w:val="22"/>
        </w:rPr>
        <w:t xml:space="preserve">Charles de </w:t>
      </w:r>
      <w:proofErr w:type="spellStart"/>
      <w:r>
        <w:rPr>
          <w:rFonts w:ascii="Arial" w:hAnsi="Arial"/>
          <w:sz w:val="22"/>
          <w:szCs w:val="22"/>
        </w:rPr>
        <w:t>Forges</w:t>
      </w:r>
      <w:proofErr w:type="spellEnd"/>
      <w:r>
        <w:rPr>
          <w:rFonts w:ascii="Arial" w:hAnsi="Arial"/>
          <w:sz w:val="22"/>
          <w:szCs w:val="22"/>
        </w:rPr>
        <w:t xml:space="preserve"> bringt nahezu 20 Jahre Erfahrung in Führungspositionen in B2B-Unternehmen in seine neue Position als Geschäftsführer der </w:t>
      </w:r>
      <w:proofErr w:type="spellStart"/>
      <w:r>
        <w:rPr>
          <w:rFonts w:ascii="Arial" w:hAnsi="Arial"/>
          <w:sz w:val="22"/>
          <w:szCs w:val="22"/>
        </w:rPr>
        <w:t>Sepro</w:t>
      </w:r>
      <w:proofErr w:type="spellEnd"/>
      <w:r>
        <w:rPr>
          <w:rFonts w:ascii="Arial" w:hAnsi="Arial"/>
          <w:sz w:val="22"/>
          <w:szCs w:val="22"/>
        </w:rPr>
        <w:t xml:space="preserve"> Group, dem Roboter- und Automatisierungslieferanten mit Hauptsitz in La Roche-</w:t>
      </w:r>
      <w:proofErr w:type="spellStart"/>
      <w:r>
        <w:rPr>
          <w:rFonts w:ascii="Arial" w:hAnsi="Arial"/>
          <w:sz w:val="22"/>
          <w:szCs w:val="22"/>
        </w:rPr>
        <w:t>sur</w:t>
      </w:r>
      <w:proofErr w:type="spellEnd"/>
      <w:r>
        <w:rPr>
          <w:rFonts w:ascii="Arial" w:hAnsi="Arial"/>
          <w:sz w:val="22"/>
          <w:szCs w:val="22"/>
        </w:rPr>
        <w:t>-</w:t>
      </w:r>
      <w:proofErr w:type="spellStart"/>
      <w:r>
        <w:rPr>
          <w:rFonts w:ascii="Arial" w:hAnsi="Arial"/>
          <w:sz w:val="22"/>
          <w:szCs w:val="22"/>
        </w:rPr>
        <w:t>Yon</w:t>
      </w:r>
      <w:proofErr w:type="spellEnd"/>
      <w:r>
        <w:rPr>
          <w:rFonts w:ascii="Arial" w:hAnsi="Arial"/>
          <w:sz w:val="22"/>
          <w:szCs w:val="22"/>
        </w:rPr>
        <w:t xml:space="preserve">, Frankreich, ein. </w:t>
      </w:r>
    </w:p>
    <w:p w14:paraId="1AD690EC" w14:textId="77777777" w:rsidR="007E18FA" w:rsidRDefault="007E18FA" w:rsidP="007E457B">
      <w:pPr>
        <w:spacing w:line="276" w:lineRule="auto"/>
        <w:ind w:right="-180"/>
        <w:rPr>
          <w:rFonts w:ascii="Arial" w:hAnsi="Arial"/>
          <w:sz w:val="22"/>
          <w:szCs w:val="22"/>
        </w:rPr>
      </w:pPr>
    </w:p>
    <w:p w14:paraId="530648DF" w14:textId="69E48BD3" w:rsidR="007E18FA" w:rsidRPr="00DE2DE7" w:rsidRDefault="00A9126F" w:rsidP="002C7057">
      <w:pPr>
        <w:spacing w:line="276" w:lineRule="auto"/>
        <w:ind w:right="-180"/>
        <w:rPr>
          <w:rFonts w:ascii="Arial" w:hAnsi="Arial" w:cs="Arial"/>
          <w:sz w:val="22"/>
          <w:szCs w:val="22"/>
        </w:rPr>
      </w:pPr>
      <w:r>
        <w:rPr>
          <w:rFonts w:ascii="Arial" w:hAnsi="Arial"/>
          <w:sz w:val="22"/>
          <w:szCs w:val="22"/>
        </w:rPr>
        <w:t xml:space="preserve">„Wir haben uns Zeit genommen, unseren neuen CEO zu finden“, sagte Eric </w:t>
      </w:r>
      <w:proofErr w:type="spellStart"/>
      <w:r>
        <w:rPr>
          <w:rFonts w:ascii="Arial" w:hAnsi="Arial"/>
          <w:sz w:val="22"/>
          <w:szCs w:val="22"/>
        </w:rPr>
        <w:t>Radat</w:t>
      </w:r>
      <w:proofErr w:type="spellEnd"/>
      <w:r>
        <w:rPr>
          <w:rFonts w:ascii="Arial" w:hAnsi="Arial"/>
          <w:sz w:val="22"/>
          <w:szCs w:val="22"/>
        </w:rPr>
        <w:t xml:space="preserve">, Präsident der </w:t>
      </w:r>
      <w:proofErr w:type="spellStart"/>
      <w:r>
        <w:rPr>
          <w:rFonts w:ascii="Arial" w:hAnsi="Arial"/>
          <w:sz w:val="22"/>
          <w:szCs w:val="22"/>
        </w:rPr>
        <w:t>Sepro</w:t>
      </w:r>
      <w:proofErr w:type="spellEnd"/>
      <w:r>
        <w:rPr>
          <w:rFonts w:ascii="Arial" w:hAnsi="Arial"/>
          <w:sz w:val="22"/>
          <w:szCs w:val="22"/>
        </w:rPr>
        <w:t xml:space="preserve"> Group, „aber in Charles de </w:t>
      </w:r>
      <w:proofErr w:type="spellStart"/>
      <w:r>
        <w:rPr>
          <w:rFonts w:ascii="Arial" w:hAnsi="Arial"/>
          <w:sz w:val="22"/>
          <w:szCs w:val="22"/>
        </w:rPr>
        <w:t>Forges</w:t>
      </w:r>
      <w:proofErr w:type="spellEnd"/>
      <w:r>
        <w:rPr>
          <w:rFonts w:ascii="Arial" w:hAnsi="Arial"/>
          <w:sz w:val="22"/>
          <w:szCs w:val="22"/>
        </w:rPr>
        <w:t xml:space="preserve"> haben wir die richtige Person gefunden, um </w:t>
      </w:r>
      <w:proofErr w:type="spellStart"/>
      <w:r>
        <w:rPr>
          <w:rFonts w:ascii="Arial" w:hAnsi="Arial"/>
          <w:sz w:val="22"/>
          <w:szCs w:val="22"/>
        </w:rPr>
        <w:t>Sepro</w:t>
      </w:r>
      <w:proofErr w:type="spellEnd"/>
      <w:r>
        <w:rPr>
          <w:rFonts w:ascii="Arial" w:hAnsi="Arial"/>
          <w:sz w:val="22"/>
          <w:szCs w:val="22"/>
        </w:rPr>
        <w:t xml:space="preserve"> in die Zukunft zu führen“. Er hat eine dynamische Persönlichkeit und ist sehr kundenorientiert. Er hat Erfahrung in der Führung von großen und kleinen Unternehmen und versteht die Besonderheiten eines Familienunternehmens wie </w:t>
      </w:r>
      <w:proofErr w:type="spellStart"/>
      <w:r>
        <w:rPr>
          <w:rFonts w:ascii="Arial" w:hAnsi="Arial"/>
          <w:sz w:val="22"/>
          <w:szCs w:val="22"/>
        </w:rPr>
        <w:t>Sepro</w:t>
      </w:r>
      <w:proofErr w:type="spellEnd"/>
      <w:r>
        <w:rPr>
          <w:rFonts w:ascii="Arial" w:hAnsi="Arial"/>
          <w:sz w:val="22"/>
          <w:szCs w:val="22"/>
        </w:rPr>
        <w:t xml:space="preserve">. Er hat Unternehmergeist, da er eine eigene 3D-Druckerei gegründet hat und weiß, was es bedeutet, Herausforderungen anzunehmen und zu meistern. Kurz gesagt, ich vertraue auf seine Führungsstärke.  </w:t>
      </w:r>
    </w:p>
    <w:p w14:paraId="62C648E7" w14:textId="77777777" w:rsidR="007E18FA" w:rsidRDefault="007E18FA" w:rsidP="002C7057">
      <w:pPr>
        <w:spacing w:line="276" w:lineRule="auto"/>
        <w:ind w:right="-180"/>
        <w:rPr>
          <w:rFonts w:ascii="Arial" w:hAnsi="Arial"/>
          <w:sz w:val="22"/>
          <w:szCs w:val="22"/>
        </w:rPr>
      </w:pPr>
    </w:p>
    <w:p w14:paraId="072AD273" w14:textId="33266390" w:rsidR="004C76E6" w:rsidRPr="002C7057" w:rsidRDefault="002C7057" w:rsidP="002C7057">
      <w:pPr>
        <w:spacing w:line="276" w:lineRule="auto"/>
        <w:ind w:right="-180"/>
        <w:rPr>
          <w:rFonts w:ascii="Arial" w:hAnsi="Arial" w:cs="Arial"/>
          <w:sz w:val="22"/>
          <w:szCs w:val="22"/>
        </w:rPr>
      </w:pPr>
      <w:r>
        <w:rPr>
          <w:rFonts w:ascii="Arial" w:hAnsi="Arial"/>
          <w:sz w:val="22"/>
          <w:szCs w:val="22"/>
        </w:rPr>
        <w:t xml:space="preserve">Mit einem Abschluss in Maschinenbau verfügt de </w:t>
      </w:r>
      <w:proofErr w:type="spellStart"/>
      <w:r>
        <w:rPr>
          <w:rFonts w:ascii="Arial" w:hAnsi="Arial"/>
          <w:sz w:val="22"/>
          <w:szCs w:val="22"/>
        </w:rPr>
        <w:t>Forges</w:t>
      </w:r>
      <w:proofErr w:type="spellEnd"/>
      <w:r>
        <w:rPr>
          <w:rFonts w:ascii="Arial" w:hAnsi="Arial"/>
          <w:sz w:val="22"/>
          <w:szCs w:val="22"/>
        </w:rPr>
        <w:t xml:space="preserve"> über umfassende Geschäftserfahrung in der Industrie in Branchen wie Verpackung, Luxusartikel, Kosmetik, Automobil und Luft- und Raumfahrt und hat auf internationaler Ebene in Europa, den USA und Brasilien gearbeitet.</w:t>
      </w:r>
    </w:p>
    <w:p w14:paraId="662354CD" w14:textId="77777777" w:rsidR="002F793D" w:rsidRPr="002C7057" w:rsidRDefault="002F793D" w:rsidP="007E457B">
      <w:pPr>
        <w:spacing w:line="276" w:lineRule="auto"/>
        <w:ind w:right="-180"/>
        <w:rPr>
          <w:rFonts w:ascii="Arial" w:hAnsi="Arial" w:cs="Arial"/>
          <w:sz w:val="22"/>
          <w:szCs w:val="22"/>
        </w:rPr>
      </w:pPr>
    </w:p>
    <w:p w14:paraId="01AABE89" w14:textId="6BE7AB98" w:rsidR="00D02918" w:rsidRDefault="00FE5D0A" w:rsidP="007E457B">
      <w:pPr>
        <w:spacing w:line="276" w:lineRule="auto"/>
        <w:ind w:right="-180"/>
        <w:rPr>
          <w:rFonts w:ascii="Arial" w:hAnsi="Arial" w:cs="Arial"/>
          <w:sz w:val="22"/>
          <w:szCs w:val="22"/>
        </w:rPr>
      </w:pPr>
      <w:r>
        <w:rPr>
          <w:rFonts w:ascii="Arial" w:hAnsi="Arial"/>
          <w:sz w:val="22"/>
          <w:szCs w:val="22"/>
        </w:rPr>
        <w:t>„</w:t>
      </w:r>
      <w:proofErr w:type="spellStart"/>
      <w:r>
        <w:rPr>
          <w:rFonts w:ascii="Arial" w:hAnsi="Arial"/>
          <w:sz w:val="22"/>
          <w:szCs w:val="22"/>
        </w:rPr>
        <w:t>Sepro</w:t>
      </w:r>
      <w:proofErr w:type="spellEnd"/>
      <w:r>
        <w:rPr>
          <w:rFonts w:ascii="Arial" w:hAnsi="Arial"/>
          <w:sz w:val="22"/>
          <w:szCs w:val="22"/>
        </w:rPr>
        <w:t xml:space="preserve"> ist ein ausgezeichnetes Beispiel für ein Familienunternehmen, das stolz auf seine regionalen Wurzeln und gleichzeitig weltweit führend im Bereich Roboter und Automatisierung ist,“ erklärte de </w:t>
      </w:r>
      <w:proofErr w:type="spellStart"/>
      <w:r>
        <w:rPr>
          <w:rFonts w:ascii="Arial" w:hAnsi="Arial"/>
          <w:sz w:val="22"/>
          <w:szCs w:val="22"/>
        </w:rPr>
        <w:t>Forges</w:t>
      </w:r>
      <w:proofErr w:type="spellEnd"/>
      <w:r>
        <w:rPr>
          <w:rFonts w:ascii="Arial" w:hAnsi="Arial"/>
          <w:sz w:val="22"/>
          <w:szCs w:val="22"/>
        </w:rPr>
        <w:t>. „Ich bin sehr froh, für ein Unternehmen voller spannender Projekte mit einem dynamischen und ehrgeizigen Team zu arbeiten. Ich freue mich darauf, an der Zukunft dieses Unternehmens teilzuhaben und es noch weiter als führendes Unternehmen im Bereich Robotik auszubauen“.  </w:t>
      </w:r>
    </w:p>
    <w:p w14:paraId="5A3AED5F" w14:textId="77777777" w:rsidR="00D02918" w:rsidRDefault="00D02918" w:rsidP="007E457B">
      <w:pPr>
        <w:spacing w:line="276" w:lineRule="auto"/>
        <w:ind w:right="-180"/>
        <w:rPr>
          <w:rFonts w:ascii="Arial" w:hAnsi="Arial" w:cs="Arial"/>
          <w:sz w:val="22"/>
          <w:szCs w:val="22"/>
        </w:rPr>
      </w:pPr>
    </w:p>
    <w:p w14:paraId="06DB1D6A" w14:textId="77777777" w:rsidR="00D02918" w:rsidRPr="00F82F39" w:rsidRDefault="00D02918" w:rsidP="00D02918">
      <w:pPr>
        <w:spacing w:line="276" w:lineRule="auto"/>
        <w:ind w:right="-180"/>
        <w:rPr>
          <w:rFonts w:ascii="Arial" w:hAnsi="Arial" w:cs="Arial"/>
          <w:sz w:val="22"/>
          <w:szCs w:val="22"/>
        </w:rPr>
      </w:pPr>
    </w:p>
    <w:p w14:paraId="4AE8B84F" w14:textId="77777777" w:rsidR="00D02918" w:rsidRPr="00F82F39" w:rsidRDefault="00D02918" w:rsidP="007E457B">
      <w:pPr>
        <w:spacing w:line="276" w:lineRule="auto"/>
        <w:ind w:right="-180"/>
        <w:rPr>
          <w:rFonts w:ascii="Arial" w:hAnsi="Arial" w:cs="Arial"/>
          <w:sz w:val="22"/>
          <w:szCs w:val="22"/>
        </w:rPr>
      </w:pPr>
    </w:p>
    <w:p w14:paraId="08D4A980" w14:textId="77777777" w:rsidR="00324C28" w:rsidRPr="00DE23F5" w:rsidRDefault="00324C28" w:rsidP="007E457B">
      <w:pPr>
        <w:spacing w:line="276" w:lineRule="auto"/>
        <w:ind w:right="-180"/>
        <w:rPr>
          <w:rFonts w:ascii="Arial" w:hAnsi="Arial" w:cs="Arial"/>
          <w:b/>
          <w:sz w:val="22"/>
          <w:szCs w:val="22"/>
        </w:rPr>
      </w:pPr>
      <w:r>
        <w:rPr>
          <w:rFonts w:ascii="Arial" w:hAnsi="Arial"/>
          <w:b/>
          <w:sz w:val="22"/>
          <w:szCs w:val="22"/>
        </w:rPr>
        <w:t xml:space="preserve">Über </w:t>
      </w:r>
      <w:proofErr w:type="spellStart"/>
      <w:r>
        <w:rPr>
          <w:rFonts w:ascii="Arial" w:hAnsi="Arial"/>
          <w:b/>
          <w:sz w:val="22"/>
          <w:szCs w:val="22"/>
        </w:rPr>
        <w:t>Sepro</w:t>
      </w:r>
      <w:proofErr w:type="spellEnd"/>
    </w:p>
    <w:p w14:paraId="054B6D80" w14:textId="77777777" w:rsidR="00D02918" w:rsidRDefault="00D02918" w:rsidP="007E457B">
      <w:pPr>
        <w:spacing w:line="276" w:lineRule="auto"/>
        <w:ind w:right="-180"/>
        <w:rPr>
          <w:rFonts w:ascii="Arial" w:hAnsi="Arial"/>
          <w:sz w:val="22"/>
          <w:szCs w:val="22"/>
        </w:rPr>
      </w:pPr>
    </w:p>
    <w:p w14:paraId="61775835" w14:textId="5CF3853D" w:rsidR="000F1230" w:rsidRPr="00DE23F5" w:rsidRDefault="00324C28" w:rsidP="007E457B">
      <w:pPr>
        <w:spacing w:line="276" w:lineRule="auto"/>
        <w:ind w:right="-180"/>
        <w:rPr>
          <w:rFonts w:ascii="Arial" w:hAnsi="Arial" w:cs="Arial"/>
          <w:sz w:val="22"/>
          <w:szCs w:val="22"/>
        </w:rPr>
      </w:pPr>
      <w:proofErr w:type="spellStart"/>
      <w:r>
        <w:rPr>
          <w:rFonts w:ascii="Arial" w:hAnsi="Arial"/>
          <w:sz w:val="22"/>
          <w:szCs w:val="22"/>
        </w:rPr>
        <w:t>Sepro</w:t>
      </w:r>
      <w:proofErr w:type="spellEnd"/>
      <w:r>
        <w:rPr>
          <w:rFonts w:ascii="Arial" w:hAnsi="Arial"/>
          <w:sz w:val="22"/>
          <w:szCs w:val="22"/>
        </w:rPr>
        <w:t xml:space="preserve"> war eines der ersten Unternehmen der Welt, das kartesische Strahlroboter für Spritzgießmaschinen entwickelte und 1981 seinen ersten CNC-gesteuerten „Manipulator“ einführte. Heute ist die </w:t>
      </w:r>
      <w:proofErr w:type="spellStart"/>
      <w:r>
        <w:rPr>
          <w:rFonts w:ascii="Arial" w:hAnsi="Arial"/>
          <w:sz w:val="22"/>
          <w:szCs w:val="22"/>
        </w:rPr>
        <w:t>Sepro</w:t>
      </w:r>
      <w:proofErr w:type="spellEnd"/>
      <w:r>
        <w:rPr>
          <w:rFonts w:ascii="Arial" w:hAnsi="Arial"/>
          <w:sz w:val="22"/>
          <w:szCs w:val="22"/>
        </w:rPr>
        <w:t xml:space="preserve"> Group einer der größten unabhängigen Anbieter von Robotern weltweit und bietet eine größere Auswahl an Robotern als jeder andere Lieferant in der Kunststoffindustrie. Drei-, Fünf- und Sechsachs-</w:t>
      </w:r>
      <w:proofErr w:type="spellStart"/>
      <w:r>
        <w:rPr>
          <w:rFonts w:ascii="Arial" w:hAnsi="Arial"/>
          <w:sz w:val="22"/>
          <w:szCs w:val="22"/>
        </w:rPr>
        <w:t>Servoroboter</w:t>
      </w:r>
      <w:proofErr w:type="spellEnd"/>
      <w:r>
        <w:rPr>
          <w:rFonts w:ascii="Arial" w:hAnsi="Arial"/>
          <w:sz w:val="22"/>
          <w:szCs w:val="22"/>
        </w:rPr>
        <w:t xml:space="preserve">, Spezialgeräte und komplette Automatisierungssysteme werden von der Visual Control-Plattform unterstützt, die </w:t>
      </w:r>
      <w:proofErr w:type="spellStart"/>
      <w:r>
        <w:rPr>
          <w:rFonts w:ascii="Arial" w:hAnsi="Arial"/>
          <w:sz w:val="22"/>
          <w:szCs w:val="22"/>
        </w:rPr>
        <w:t>Sepro</w:t>
      </w:r>
      <w:proofErr w:type="spellEnd"/>
      <w:r>
        <w:rPr>
          <w:rFonts w:ascii="Arial" w:hAnsi="Arial"/>
          <w:sz w:val="22"/>
          <w:szCs w:val="22"/>
        </w:rPr>
        <w:t xml:space="preserve"> speziell für Spritzgießer entwickelt hat. Diese einzigartige Steuerung ist eine Schlüsselkomponente dessen, was das Unternehmen als „offene Integration“ bezeichnet - ein kooperativer Ansatz für die Konnektivität und Interoperabilität von Geräten, der genau auf die spezifischen Anforderungen von Betrieben und Spritzguss-OEMs zugeschnitten werden kann. Bei </w:t>
      </w:r>
      <w:proofErr w:type="spellStart"/>
      <w:r>
        <w:rPr>
          <w:rFonts w:ascii="Arial" w:hAnsi="Arial"/>
          <w:sz w:val="22"/>
          <w:szCs w:val="22"/>
        </w:rPr>
        <w:t>Sepro</w:t>
      </w:r>
      <w:proofErr w:type="spellEnd"/>
      <w:r>
        <w:rPr>
          <w:rFonts w:ascii="Arial" w:hAnsi="Arial"/>
          <w:sz w:val="22"/>
          <w:szCs w:val="22"/>
        </w:rPr>
        <w:t xml:space="preserve"> machen Kunden die „Erfahrung der vollen Kontrolle“. </w:t>
      </w:r>
    </w:p>
    <w:p w14:paraId="22B6B2C1" w14:textId="77777777" w:rsidR="00DE2DE7" w:rsidRDefault="00DE2DE7" w:rsidP="00BE53A7">
      <w:pPr>
        <w:spacing w:line="276" w:lineRule="auto"/>
        <w:ind w:right="-180"/>
        <w:jc w:val="center"/>
        <w:rPr>
          <w:rFonts w:ascii="Arial" w:hAnsi="Arial"/>
          <w:sz w:val="22"/>
          <w:szCs w:val="22"/>
        </w:rPr>
      </w:pPr>
    </w:p>
    <w:p w14:paraId="3A7FD8BF" w14:textId="2C465EFC" w:rsidR="00BE53A7" w:rsidRPr="00DE23F5" w:rsidRDefault="00BE53A7" w:rsidP="00BE53A7">
      <w:pPr>
        <w:spacing w:line="276" w:lineRule="auto"/>
        <w:ind w:right="-180"/>
        <w:jc w:val="center"/>
        <w:rPr>
          <w:rFonts w:ascii="Arial" w:hAnsi="Arial" w:cs="Arial"/>
          <w:sz w:val="22"/>
          <w:szCs w:val="22"/>
        </w:rPr>
      </w:pPr>
      <w:r>
        <w:rPr>
          <w:rFonts w:ascii="Arial" w:hAnsi="Arial"/>
          <w:sz w:val="22"/>
          <w:szCs w:val="22"/>
        </w:rPr>
        <w:t>XXX</w:t>
      </w:r>
    </w:p>
    <w:p w14:paraId="5038CA30" w14:textId="55F45B59" w:rsidR="00F516C7" w:rsidRDefault="00F516C7" w:rsidP="00BE53A7">
      <w:pPr>
        <w:spacing w:line="276" w:lineRule="auto"/>
        <w:ind w:right="-180"/>
        <w:jc w:val="center"/>
        <w:rPr>
          <w:rFonts w:ascii="Arial" w:hAnsi="Arial" w:cs="Arial"/>
          <w:sz w:val="22"/>
          <w:szCs w:val="22"/>
        </w:rPr>
      </w:pPr>
    </w:p>
    <w:p w14:paraId="1A6138E1" w14:textId="626D8BBA" w:rsidR="00DE2DE7" w:rsidRDefault="00DE2DE7" w:rsidP="00BE53A7">
      <w:pPr>
        <w:spacing w:line="276" w:lineRule="auto"/>
        <w:ind w:right="-180"/>
        <w:jc w:val="center"/>
        <w:rPr>
          <w:rFonts w:ascii="Arial" w:hAnsi="Arial" w:cs="Arial"/>
          <w:sz w:val="22"/>
          <w:szCs w:val="22"/>
        </w:rPr>
      </w:pPr>
      <w:bookmarkStart w:id="0" w:name="_GoBack"/>
      <w:bookmarkEnd w:id="0"/>
      <w:r w:rsidRPr="00F50996">
        <w:rPr>
          <w:rFonts w:ascii="Arial" w:hAnsi="Arial" w:cs="Arial"/>
          <w:noProof/>
          <w:sz w:val="22"/>
          <w:szCs w:val="22"/>
        </w:rPr>
        <mc:AlternateContent>
          <mc:Choice Requires="wps">
            <w:drawing>
              <wp:anchor distT="45720" distB="45720" distL="114300" distR="114300" simplePos="0" relativeHeight="251665408" behindDoc="1" locked="0" layoutInCell="1" allowOverlap="1" wp14:anchorId="1F9638A3" wp14:editId="7F03FBB0">
                <wp:simplePos x="0" y="0"/>
                <wp:positionH relativeFrom="column">
                  <wp:posOffset>1943100</wp:posOffset>
                </wp:positionH>
                <wp:positionV relativeFrom="paragraph">
                  <wp:posOffset>2292985</wp:posOffset>
                </wp:positionV>
                <wp:extent cx="3802380" cy="1404620"/>
                <wp:effectExtent l="0" t="0" r="7620" b="0"/>
                <wp:wrapTight wrapText="bothSides">
                  <wp:wrapPolygon edited="0">
                    <wp:start x="0" y="0"/>
                    <wp:lineTo x="0" y="20920"/>
                    <wp:lineTo x="21535" y="20920"/>
                    <wp:lineTo x="215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404620"/>
                        </a:xfrm>
                        <a:prstGeom prst="rect">
                          <a:avLst/>
                        </a:prstGeom>
                        <a:solidFill>
                          <a:srgbClr val="FFFFFF"/>
                        </a:solidFill>
                        <a:ln w="9525">
                          <a:noFill/>
                          <a:miter lim="800000"/>
                          <a:headEnd/>
                          <a:tailEnd/>
                        </a:ln>
                      </wps:spPr>
                      <wps:txbx>
                        <w:txbxContent>
                          <w:p w14:paraId="0F981D28" w14:textId="77777777" w:rsidR="00DE2DE7" w:rsidRPr="00DE2DE7" w:rsidRDefault="00DE2DE7" w:rsidP="00DE2DE7">
                            <w:pPr>
                              <w:rPr>
                                <w:rFonts w:ascii="Arial" w:hAnsi="Arial" w:cs="Arial"/>
                                <w:i/>
                                <w:sz w:val="16"/>
                                <w:szCs w:val="16"/>
                                <w:lang w:val="en-US"/>
                              </w:rPr>
                            </w:pPr>
                            <w:proofErr w:type="spellStart"/>
                            <w:r w:rsidRPr="00DE2DE7">
                              <w:rPr>
                                <w:rFonts w:ascii="Arial" w:hAnsi="Arial" w:cs="Arial"/>
                                <w:i/>
                                <w:sz w:val="16"/>
                                <w:szCs w:val="16"/>
                                <w:lang w:val="en-US"/>
                              </w:rPr>
                              <w:t>Sepro</w:t>
                            </w:r>
                            <w:proofErr w:type="spellEnd"/>
                            <w:r w:rsidRPr="00DE2DE7">
                              <w:rPr>
                                <w:rFonts w:ascii="Arial" w:hAnsi="Arial" w:cs="Arial"/>
                                <w:i/>
                                <w:sz w:val="16"/>
                                <w:szCs w:val="16"/>
                                <w:lang w:val="en-US"/>
                              </w:rPr>
                              <w:t xml:space="preserve"> Group leadership: (left to right) Nicolas </w:t>
                            </w:r>
                            <w:proofErr w:type="spellStart"/>
                            <w:r w:rsidRPr="00DE2DE7">
                              <w:rPr>
                                <w:rFonts w:ascii="Arial" w:hAnsi="Arial" w:cs="Arial"/>
                                <w:i/>
                                <w:sz w:val="16"/>
                                <w:szCs w:val="16"/>
                                <w:lang w:val="en-US"/>
                              </w:rPr>
                              <w:t>Préfol</w:t>
                            </w:r>
                            <w:proofErr w:type="spellEnd"/>
                            <w:r w:rsidRPr="00DE2DE7">
                              <w:rPr>
                                <w:rFonts w:ascii="Arial" w:hAnsi="Arial" w:cs="Arial"/>
                                <w:i/>
                                <w:sz w:val="16"/>
                                <w:szCs w:val="16"/>
                                <w:lang w:val="en-US"/>
                              </w:rPr>
                              <w:t xml:space="preserve">, Chief Financial Officer, Eric </w:t>
                            </w:r>
                            <w:proofErr w:type="spellStart"/>
                            <w:r w:rsidRPr="00DE2DE7">
                              <w:rPr>
                                <w:rFonts w:ascii="Arial" w:hAnsi="Arial" w:cs="Arial"/>
                                <w:i/>
                                <w:sz w:val="16"/>
                                <w:szCs w:val="16"/>
                                <w:lang w:val="en-US"/>
                              </w:rPr>
                              <w:t>Radat</w:t>
                            </w:r>
                            <w:proofErr w:type="spellEnd"/>
                            <w:r w:rsidRPr="00DE2DE7">
                              <w:rPr>
                                <w:rFonts w:ascii="Arial" w:hAnsi="Arial" w:cs="Arial"/>
                                <w:i/>
                                <w:sz w:val="16"/>
                                <w:szCs w:val="16"/>
                                <w:lang w:val="en-US"/>
                              </w:rPr>
                              <w:t>, President, Charles de Forges, Chief Executive Officer, and Xavier Lucas, Chief Sales Officer.</w:t>
                            </w:r>
                          </w:p>
                          <w:p w14:paraId="59A3328A" w14:textId="77777777" w:rsidR="00DE2DE7" w:rsidRPr="00DE2DE7" w:rsidRDefault="00DE2DE7" w:rsidP="00DE2DE7">
                            <w:pPr>
                              <w:rPr>
                                <w:rFonts w:ascii="Arial" w:hAnsi="Arial" w:cs="Arial"/>
                                <w:i/>
                                <w:sz w:val="16"/>
                                <w:szCs w:val="16"/>
                                <w:lang w:val="en-US"/>
                              </w:rPr>
                            </w:pPr>
                          </w:p>
                          <w:p w14:paraId="64D6BC03" w14:textId="77777777" w:rsidR="00DE2DE7" w:rsidRPr="00DE2DE7" w:rsidRDefault="00DE2DE7" w:rsidP="00DE2DE7">
                            <w:pPr>
                              <w:rPr>
                                <w:rFonts w:ascii="Arial" w:hAnsi="Arial" w:cs="Arial"/>
                                <w:i/>
                                <w:sz w:val="14"/>
                                <w:szCs w:val="14"/>
                                <w:lang w:val="en-US"/>
                              </w:rPr>
                            </w:pPr>
                            <w:r w:rsidRPr="00DE2DE7">
                              <w:rPr>
                                <w:rFonts w:ascii="Arial" w:hAnsi="Arial" w:cs="Arial"/>
                                <w:i/>
                                <w:sz w:val="16"/>
                                <w:szCs w:val="16"/>
                                <w:lang w:val="en-US"/>
                              </w:rPr>
                              <w:t xml:space="preserve">Link to high-resolution photo: </w:t>
                            </w:r>
                            <w:hyperlink r:id="rId9" w:history="1">
                              <w:r w:rsidRPr="00DE2DE7">
                                <w:rPr>
                                  <w:rStyle w:val="Lienhypertexte"/>
                                  <w:rFonts w:ascii="Arial" w:hAnsi="Arial" w:cs="Arial"/>
                                  <w:i/>
                                  <w:sz w:val="14"/>
                                  <w:szCs w:val="14"/>
                                  <w:lang w:val="en-US"/>
                                </w:rPr>
                                <w:t>http://www.collins-marcom.com/wp-content/uploads/CP-new-CEO-2.jpg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9638A3" id="_x0000_t202" coordsize="21600,21600" o:spt="202" path="m,l,21600r21600,l21600,xe">
                <v:stroke joinstyle="miter"/>
                <v:path gradientshapeok="t" o:connecttype="rect"/>
              </v:shapetype>
              <v:shape id="Text Box 2" o:spid="_x0000_s1026" type="#_x0000_t202" style="position:absolute;left:0;text-align:left;margin-left:153pt;margin-top:180.55pt;width:299.4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" stroked="f">
                <v:textbox style="mso-fit-shape-to-text:t">
                  <w:txbxContent>
                    <w:p w14:paraId="0F981D28" w14:textId="77777777" w:rsidR="00DE2DE7" w:rsidRPr="00DE2DE7" w:rsidRDefault="00DE2DE7" w:rsidP="00DE2DE7">
                      <w:pPr>
                        <w:rPr>
                          <w:rFonts w:ascii="Arial" w:hAnsi="Arial" w:cs="Arial"/>
                          <w:i/>
                          <w:sz w:val="16"/>
                          <w:szCs w:val="16"/>
                          <w:lang w:val="en-US"/>
                        </w:rPr>
                      </w:pPr>
                      <w:proofErr w:type="spellStart"/>
                      <w:r w:rsidRPr="00DE2DE7">
                        <w:rPr>
                          <w:rFonts w:ascii="Arial" w:hAnsi="Arial" w:cs="Arial"/>
                          <w:i/>
                          <w:sz w:val="16"/>
                          <w:szCs w:val="16"/>
                          <w:lang w:val="en-US"/>
                        </w:rPr>
                        <w:t>Sepro</w:t>
                      </w:r>
                      <w:proofErr w:type="spellEnd"/>
                      <w:r w:rsidRPr="00DE2DE7">
                        <w:rPr>
                          <w:rFonts w:ascii="Arial" w:hAnsi="Arial" w:cs="Arial"/>
                          <w:i/>
                          <w:sz w:val="16"/>
                          <w:szCs w:val="16"/>
                          <w:lang w:val="en-US"/>
                        </w:rPr>
                        <w:t xml:space="preserve"> Group leadership: (left to right) Nicolas </w:t>
                      </w:r>
                      <w:proofErr w:type="spellStart"/>
                      <w:r w:rsidRPr="00DE2DE7">
                        <w:rPr>
                          <w:rFonts w:ascii="Arial" w:hAnsi="Arial" w:cs="Arial"/>
                          <w:i/>
                          <w:sz w:val="16"/>
                          <w:szCs w:val="16"/>
                          <w:lang w:val="en-US"/>
                        </w:rPr>
                        <w:t>Préfol</w:t>
                      </w:r>
                      <w:proofErr w:type="spellEnd"/>
                      <w:r w:rsidRPr="00DE2DE7">
                        <w:rPr>
                          <w:rFonts w:ascii="Arial" w:hAnsi="Arial" w:cs="Arial"/>
                          <w:i/>
                          <w:sz w:val="16"/>
                          <w:szCs w:val="16"/>
                          <w:lang w:val="en-US"/>
                        </w:rPr>
                        <w:t xml:space="preserve">, Chief Financial Officer, Eric </w:t>
                      </w:r>
                      <w:proofErr w:type="spellStart"/>
                      <w:r w:rsidRPr="00DE2DE7">
                        <w:rPr>
                          <w:rFonts w:ascii="Arial" w:hAnsi="Arial" w:cs="Arial"/>
                          <w:i/>
                          <w:sz w:val="16"/>
                          <w:szCs w:val="16"/>
                          <w:lang w:val="en-US"/>
                        </w:rPr>
                        <w:t>Radat</w:t>
                      </w:r>
                      <w:proofErr w:type="spellEnd"/>
                      <w:r w:rsidRPr="00DE2DE7">
                        <w:rPr>
                          <w:rFonts w:ascii="Arial" w:hAnsi="Arial" w:cs="Arial"/>
                          <w:i/>
                          <w:sz w:val="16"/>
                          <w:szCs w:val="16"/>
                          <w:lang w:val="en-US"/>
                        </w:rPr>
                        <w:t>, President, Charles de Forges, Chief Executive Officer, and Xavier Lucas, Chief Sales Officer.</w:t>
                      </w:r>
                    </w:p>
                    <w:p w14:paraId="59A3328A" w14:textId="77777777" w:rsidR="00DE2DE7" w:rsidRPr="00DE2DE7" w:rsidRDefault="00DE2DE7" w:rsidP="00DE2DE7">
                      <w:pPr>
                        <w:rPr>
                          <w:rFonts w:ascii="Arial" w:hAnsi="Arial" w:cs="Arial"/>
                          <w:i/>
                          <w:sz w:val="16"/>
                          <w:szCs w:val="16"/>
                          <w:lang w:val="en-US"/>
                        </w:rPr>
                      </w:pPr>
                    </w:p>
                    <w:p w14:paraId="64D6BC03" w14:textId="77777777" w:rsidR="00DE2DE7" w:rsidRPr="00DE2DE7" w:rsidRDefault="00DE2DE7" w:rsidP="00DE2DE7">
                      <w:pPr>
                        <w:rPr>
                          <w:rFonts w:ascii="Arial" w:hAnsi="Arial" w:cs="Arial"/>
                          <w:i/>
                          <w:sz w:val="14"/>
                          <w:szCs w:val="14"/>
                          <w:lang w:val="en-US"/>
                        </w:rPr>
                      </w:pPr>
                      <w:r w:rsidRPr="00DE2DE7">
                        <w:rPr>
                          <w:rFonts w:ascii="Arial" w:hAnsi="Arial" w:cs="Arial"/>
                          <w:i/>
                          <w:sz w:val="16"/>
                          <w:szCs w:val="16"/>
                          <w:lang w:val="en-US"/>
                        </w:rPr>
                        <w:t xml:space="preserve">Link to high-resolution photo: </w:t>
                      </w:r>
                      <w:hyperlink r:id="rId10" w:history="1">
                        <w:r w:rsidRPr="00DE2DE7">
                          <w:rPr>
                            <w:rStyle w:val="Lienhypertexte"/>
                            <w:rFonts w:ascii="Arial" w:hAnsi="Arial" w:cs="Arial"/>
                            <w:i/>
                            <w:sz w:val="14"/>
                            <w:szCs w:val="14"/>
                            <w:lang w:val="en-US"/>
                          </w:rPr>
                          <w:t>http://www.collins-marcom.com/wp-content/uploads/CP-new-CEO-2.jpg</w:t>
                        </w:r>
                      </w:hyperlink>
                    </w:p>
                  </w:txbxContent>
                </v:textbox>
                <w10:wrap type="tight"/>
              </v:shape>
            </w:pict>
          </mc:Fallback>
        </mc:AlternateContent>
      </w:r>
      <w:r>
        <w:rPr>
          <w:rFonts w:ascii="Arial" w:hAnsi="Arial" w:cs="Arial"/>
          <w:noProof/>
          <w:sz w:val="22"/>
          <w:szCs w:val="22"/>
        </w:rPr>
        <w:drawing>
          <wp:anchor distT="0" distB="0" distL="114300" distR="114300" simplePos="0" relativeHeight="251663360" behindDoc="0" locked="0" layoutInCell="1" allowOverlap="1" wp14:anchorId="41E19C72" wp14:editId="053C20AF">
            <wp:simplePos x="0" y="0"/>
            <wp:positionH relativeFrom="column">
              <wp:posOffset>2019300</wp:posOffset>
            </wp:positionH>
            <wp:positionV relativeFrom="paragraph">
              <wp:posOffset>180340</wp:posOffset>
            </wp:positionV>
            <wp:extent cx="3694430" cy="2011680"/>
            <wp:effectExtent l="0" t="0" r="127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 new CE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4430" cy="2011680"/>
                    </a:xfrm>
                    <a:prstGeom prst="rect">
                      <a:avLst/>
                    </a:prstGeom>
                  </pic:spPr>
                </pic:pic>
              </a:graphicData>
            </a:graphic>
          </wp:anchor>
        </w:drawing>
      </w:r>
      <w:r w:rsidRPr="00F50996">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6C216E89" wp14:editId="4C988E50">
                <wp:simplePos x="0" y="0"/>
                <wp:positionH relativeFrom="margin">
                  <wp:posOffset>-209550</wp:posOffset>
                </wp:positionH>
                <wp:positionV relativeFrom="paragraph">
                  <wp:posOffset>2305685</wp:posOffset>
                </wp:positionV>
                <wp:extent cx="195072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4620"/>
                        </a:xfrm>
                        <a:prstGeom prst="rect">
                          <a:avLst/>
                        </a:prstGeom>
                        <a:solidFill>
                          <a:srgbClr val="FFFFFF"/>
                        </a:solidFill>
                        <a:ln w="9525">
                          <a:noFill/>
                          <a:miter lim="800000"/>
                          <a:headEnd/>
                          <a:tailEnd/>
                        </a:ln>
                      </wps:spPr>
                      <wps:txbx>
                        <w:txbxContent>
                          <w:p w14:paraId="7FECF1ED" w14:textId="77777777" w:rsidR="00DE2DE7" w:rsidRPr="00DE2DE7" w:rsidRDefault="00DE2DE7" w:rsidP="00DE2DE7">
                            <w:pPr>
                              <w:rPr>
                                <w:rFonts w:ascii="Arial" w:hAnsi="Arial" w:cs="Arial"/>
                                <w:i/>
                                <w:sz w:val="16"/>
                                <w:szCs w:val="16"/>
                                <w:lang w:val="en-US"/>
                              </w:rPr>
                            </w:pPr>
                            <w:r w:rsidRPr="00DE2DE7">
                              <w:rPr>
                                <w:rFonts w:ascii="Arial" w:hAnsi="Arial" w:cs="Arial"/>
                                <w:i/>
                                <w:sz w:val="16"/>
                                <w:szCs w:val="16"/>
                                <w:lang w:val="en-US"/>
                              </w:rPr>
                              <w:t xml:space="preserve">Charles de Forges, CEO </w:t>
                            </w:r>
                            <w:proofErr w:type="spellStart"/>
                            <w:r w:rsidRPr="00DE2DE7">
                              <w:rPr>
                                <w:rFonts w:ascii="Arial" w:hAnsi="Arial" w:cs="Arial"/>
                                <w:i/>
                                <w:sz w:val="16"/>
                                <w:szCs w:val="16"/>
                                <w:lang w:val="en-US"/>
                              </w:rPr>
                              <w:t>Sepro</w:t>
                            </w:r>
                            <w:proofErr w:type="spellEnd"/>
                            <w:r w:rsidRPr="00DE2DE7">
                              <w:rPr>
                                <w:rFonts w:ascii="Arial" w:hAnsi="Arial" w:cs="Arial"/>
                                <w:i/>
                                <w:sz w:val="16"/>
                                <w:szCs w:val="16"/>
                                <w:lang w:val="en-US"/>
                              </w:rPr>
                              <w:t xml:space="preserve"> Group</w:t>
                            </w:r>
                          </w:p>
                          <w:p w14:paraId="400A1532" w14:textId="77777777" w:rsidR="00DE2DE7" w:rsidRPr="00DE2DE7" w:rsidRDefault="00DE2DE7" w:rsidP="00DE2DE7">
                            <w:pPr>
                              <w:rPr>
                                <w:rFonts w:ascii="Arial" w:hAnsi="Arial" w:cs="Arial"/>
                                <w:i/>
                                <w:sz w:val="16"/>
                                <w:szCs w:val="16"/>
                                <w:lang w:val="en-US"/>
                              </w:rPr>
                            </w:pPr>
                          </w:p>
                          <w:p w14:paraId="5DDC01FE" w14:textId="77777777" w:rsidR="00DE2DE7" w:rsidRPr="00DE2DE7" w:rsidRDefault="00DE2DE7" w:rsidP="00DE2DE7">
                            <w:pPr>
                              <w:rPr>
                                <w:rFonts w:ascii="Arial" w:hAnsi="Arial" w:cs="Arial"/>
                                <w:i/>
                                <w:sz w:val="14"/>
                                <w:szCs w:val="14"/>
                                <w:lang w:val="en-US"/>
                              </w:rPr>
                            </w:pPr>
                            <w:r w:rsidRPr="00DE2DE7">
                              <w:rPr>
                                <w:rFonts w:ascii="Arial" w:hAnsi="Arial" w:cs="Arial"/>
                                <w:i/>
                                <w:sz w:val="16"/>
                                <w:szCs w:val="16"/>
                                <w:lang w:val="en-US"/>
                              </w:rPr>
                              <w:t xml:space="preserve">Link to high resolution photo: </w:t>
                            </w:r>
                            <w:hyperlink r:id="rId12" w:history="1">
                              <w:r w:rsidRPr="00DE2DE7">
                                <w:rPr>
                                  <w:rStyle w:val="Lienhypertexte"/>
                                  <w:rFonts w:ascii="Arial" w:hAnsi="Arial" w:cs="Arial"/>
                                  <w:i/>
                                  <w:sz w:val="14"/>
                                  <w:szCs w:val="14"/>
                                  <w:lang w:val="en-US"/>
                                </w:rPr>
                                <w:t>http://www.collins-marcom.com/wp-content/uploads/Charles-de-Forges-3.jpg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16E89" id="_x0000_s1027" type="#_x0000_t202" style="position:absolute;left:0;text-align:left;margin-left:-16.5pt;margin-top:181.55pt;width:153.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" stroked="f">
                <v:textbox style="mso-fit-shape-to-text:t">
                  <w:txbxContent>
                    <w:p w14:paraId="7FECF1ED" w14:textId="77777777" w:rsidR="00DE2DE7" w:rsidRPr="00DE2DE7" w:rsidRDefault="00DE2DE7" w:rsidP="00DE2DE7">
                      <w:pPr>
                        <w:rPr>
                          <w:rFonts w:ascii="Arial" w:hAnsi="Arial" w:cs="Arial"/>
                          <w:i/>
                          <w:sz w:val="16"/>
                          <w:szCs w:val="16"/>
                          <w:lang w:val="en-US"/>
                        </w:rPr>
                      </w:pPr>
                      <w:r w:rsidRPr="00DE2DE7">
                        <w:rPr>
                          <w:rFonts w:ascii="Arial" w:hAnsi="Arial" w:cs="Arial"/>
                          <w:i/>
                          <w:sz w:val="16"/>
                          <w:szCs w:val="16"/>
                          <w:lang w:val="en-US"/>
                        </w:rPr>
                        <w:t xml:space="preserve">Charles de Forges, CEO </w:t>
                      </w:r>
                      <w:proofErr w:type="spellStart"/>
                      <w:r w:rsidRPr="00DE2DE7">
                        <w:rPr>
                          <w:rFonts w:ascii="Arial" w:hAnsi="Arial" w:cs="Arial"/>
                          <w:i/>
                          <w:sz w:val="16"/>
                          <w:szCs w:val="16"/>
                          <w:lang w:val="en-US"/>
                        </w:rPr>
                        <w:t>Sepro</w:t>
                      </w:r>
                      <w:proofErr w:type="spellEnd"/>
                      <w:r w:rsidRPr="00DE2DE7">
                        <w:rPr>
                          <w:rFonts w:ascii="Arial" w:hAnsi="Arial" w:cs="Arial"/>
                          <w:i/>
                          <w:sz w:val="16"/>
                          <w:szCs w:val="16"/>
                          <w:lang w:val="en-US"/>
                        </w:rPr>
                        <w:t xml:space="preserve"> Group</w:t>
                      </w:r>
                    </w:p>
                    <w:p w14:paraId="400A1532" w14:textId="77777777" w:rsidR="00DE2DE7" w:rsidRPr="00DE2DE7" w:rsidRDefault="00DE2DE7" w:rsidP="00DE2DE7">
                      <w:pPr>
                        <w:rPr>
                          <w:rFonts w:ascii="Arial" w:hAnsi="Arial" w:cs="Arial"/>
                          <w:i/>
                          <w:sz w:val="16"/>
                          <w:szCs w:val="16"/>
                          <w:lang w:val="en-US"/>
                        </w:rPr>
                      </w:pPr>
                    </w:p>
                    <w:p w14:paraId="5DDC01FE" w14:textId="77777777" w:rsidR="00DE2DE7" w:rsidRPr="00DE2DE7" w:rsidRDefault="00DE2DE7" w:rsidP="00DE2DE7">
                      <w:pPr>
                        <w:rPr>
                          <w:rFonts w:ascii="Arial" w:hAnsi="Arial" w:cs="Arial"/>
                          <w:i/>
                          <w:sz w:val="14"/>
                          <w:szCs w:val="14"/>
                          <w:lang w:val="en-US"/>
                        </w:rPr>
                      </w:pPr>
                      <w:r w:rsidRPr="00DE2DE7">
                        <w:rPr>
                          <w:rFonts w:ascii="Arial" w:hAnsi="Arial" w:cs="Arial"/>
                          <w:i/>
                          <w:sz w:val="16"/>
                          <w:szCs w:val="16"/>
                          <w:lang w:val="en-US"/>
                        </w:rPr>
                        <w:t xml:space="preserve">Link to high resolution photo: </w:t>
                      </w:r>
                      <w:hyperlink r:id="rId13" w:history="1">
                        <w:r w:rsidRPr="00DE2DE7">
                          <w:rPr>
                            <w:rStyle w:val="Lienhypertexte"/>
                            <w:rFonts w:ascii="Arial" w:hAnsi="Arial" w:cs="Arial"/>
                            <w:i/>
                            <w:sz w:val="14"/>
                            <w:szCs w:val="14"/>
                            <w:lang w:val="en-US"/>
                          </w:rPr>
                          <w:t>http://www.collins-marcom.com/wp-content/uploads/Charles-de-Forges-3.jpg</w:t>
                        </w:r>
                      </w:hyperlink>
                    </w:p>
                  </w:txbxContent>
                </v:textbox>
                <w10:wrap type="square" anchorx="margin"/>
              </v:shape>
            </w:pict>
          </mc:Fallback>
        </mc:AlternateContent>
      </w:r>
      <w:r>
        <w:rPr>
          <w:rFonts w:ascii="Arial" w:hAnsi="Arial" w:cs="Arial"/>
          <w:noProof/>
          <w:sz w:val="22"/>
          <w:szCs w:val="22"/>
        </w:rPr>
        <w:drawing>
          <wp:anchor distT="0" distB="0" distL="114300" distR="114300" simplePos="0" relativeHeight="251659264" behindDoc="1" locked="0" layoutInCell="1" allowOverlap="1" wp14:anchorId="0E21CC9A" wp14:editId="41B2E691">
            <wp:simplePos x="0" y="0"/>
            <wp:positionH relativeFrom="column">
              <wp:posOffset>0</wp:posOffset>
            </wp:positionH>
            <wp:positionV relativeFrom="paragraph">
              <wp:posOffset>180340</wp:posOffset>
            </wp:positionV>
            <wp:extent cx="1432560" cy="19932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les de Forges-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2560" cy="1993265"/>
                    </a:xfrm>
                    <a:prstGeom prst="rect">
                      <a:avLst/>
                    </a:prstGeom>
                  </pic:spPr>
                </pic:pic>
              </a:graphicData>
            </a:graphic>
            <wp14:sizeRelH relativeFrom="margin">
              <wp14:pctWidth>0</wp14:pctWidth>
            </wp14:sizeRelH>
            <wp14:sizeRelV relativeFrom="margin">
              <wp14:pctHeight>0</wp14:pctHeight>
            </wp14:sizeRelV>
          </wp:anchor>
        </w:drawing>
      </w:r>
    </w:p>
    <w:sectPr w:rsidR="00DE2DE7" w:rsidSect="00961C99">
      <w:headerReference w:type="default" r:id="rId15"/>
      <w:footerReference w:type="first" r:id="rId16"/>
      <w:pgSz w:w="12240" w:h="15840"/>
      <w:pgMar w:top="720" w:right="1800" w:bottom="86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B761B" w14:textId="77777777" w:rsidR="002926EC" w:rsidRDefault="002926EC">
      <w:r>
        <w:separator/>
      </w:r>
    </w:p>
  </w:endnote>
  <w:endnote w:type="continuationSeparator" w:id="0">
    <w:p w14:paraId="08204EEE" w14:textId="77777777" w:rsidR="002926EC" w:rsidRDefault="002926EC">
      <w:r>
        <w:continuationSeparator/>
      </w:r>
    </w:p>
  </w:endnote>
  <w:endnote w:type="continuationNotice" w:id="1">
    <w:p w14:paraId="161C5485" w14:textId="77777777" w:rsidR="002926EC" w:rsidRDefault="00292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Futura Book">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7ADF" w14:textId="77777777" w:rsidR="00B01EC0" w:rsidRPr="004F5B53" w:rsidRDefault="00BE53A7">
    <w:pPr>
      <w:pStyle w:val="Pieddepage"/>
      <w:jc w:val="center"/>
      <w:rPr>
        <w:rFonts w:ascii="Arial" w:hAnsi="Arial" w:cs="Arial"/>
        <w:sz w:val="20"/>
      </w:rPr>
    </w:pPr>
    <w:r>
      <w:rPr>
        <w:rFonts w:ascii="Arial" w:hAnsi="Arial"/>
        <w:sz w:val="20"/>
      </w:rPr>
      <w:t>Mehr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2112" w14:textId="77777777" w:rsidR="002926EC" w:rsidRDefault="002926EC">
      <w:r>
        <w:separator/>
      </w:r>
    </w:p>
  </w:footnote>
  <w:footnote w:type="continuationSeparator" w:id="0">
    <w:p w14:paraId="71375B0D" w14:textId="77777777" w:rsidR="002926EC" w:rsidRDefault="002926EC">
      <w:r>
        <w:continuationSeparator/>
      </w:r>
    </w:p>
  </w:footnote>
  <w:footnote w:type="continuationNotice" w:id="1">
    <w:p w14:paraId="4B97DC3A" w14:textId="77777777" w:rsidR="002926EC" w:rsidRDefault="00292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8650" w14:textId="77777777" w:rsidR="00630B81" w:rsidRPr="00797EBF" w:rsidRDefault="00630B81" w:rsidP="00630B81">
    <w:pPr>
      <w:pStyle w:val="En-tte"/>
      <w:rPr>
        <w:rFonts w:ascii="Arial" w:hAnsi="Arial" w:cs="Arial"/>
        <w:sz w:val="18"/>
        <w:szCs w:val="18"/>
      </w:rPr>
    </w:pPr>
    <w:r>
      <w:rPr>
        <w:rFonts w:ascii="Arial" w:hAnsi="Arial"/>
        <w:sz w:val="18"/>
        <w:szCs w:val="18"/>
      </w:rPr>
      <w:t xml:space="preserve">Seite </w:t>
    </w:r>
    <w:r w:rsidRPr="00797EBF">
      <w:rPr>
        <w:rFonts w:ascii="Arial" w:hAnsi="Arial" w:cs="Arial"/>
        <w:sz w:val="18"/>
        <w:szCs w:val="18"/>
      </w:rPr>
      <w:fldChar w:fldCharType="begin"/>
    </w:r>
    <w:r w:rsidRPr="00797EBF">
      <w:rPr>
        <w:rFonts w:ascii="Arial" w:hAnsi="Arial" w:cs="Arial"/>
        <w:sz w:val="18"/>
        <w:szCs w:val="18"/>
      </w:rPr>
      <w:instrText xml:space="preserve"> PAGE </w:instrText>
    </w:r>
    <w:r w:rsidRPr="00797EBF">
      <w:rPr>
        <w:rFonts w:ascii="Arial" w:hAnsi="Arial" w:cs="Arial"/>
        <w:sz w:val="18"/>
        <w:szCs w:val="18"/>
      </w:rPr>
      <w:fldChar w:fldCharType="separate"/>
    </w:r>
    <w:r w:rsidR="002C7057">
      <w:rPr>
        <w:rFonts w:ascii="Arial" w:hAnsi="Arial" w:cs="Arial"/>
        <w:sz w:val="18"/>
        <w:szCs w:val="18"/>
      </w:rPr>
      <w:t>2</w:t>
    </w:r>
    <w:r w:rsidRPr="00797EBF">
      <w:rPr>
        <w:rFonts w:ascii="Arial" w:hAnsi="Arial" w:cs="Arial"/>
        <w:sz w:val="18"/>
        <w:szCs w:val="18"/>
      </w:rPr>
      <w:fldChar w:fldCharType="end"/>
    </w:r>
  </w:p>
  <w:p w14:paraId="6D73528C" w14:textId="77777777" w:rsidR="00B01EC0" w:rsidRDefault="00B01E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044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D72B9"/>
    <w:multiLevelType w:val="hybridMultilevel"/>
    <w:tmpl w:val="BFB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6C11"/>
    <w:multiLevelType w:val="hybridMultilevel"/>
    <w:tmpl w:val="5272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3796B"/>
    <w:multiLevelType w:val="hybridMultilevel"/>
    <w:tmpl w:val="9EBC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F04E3"/>
    <w:multiLevelType w:val="hybridMultilevel"/>
    <w:tmpl w:val="2D2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554D"/>
    <w:multiLevelType w:val="multilevel"/>
    <w:tmpl w:val="5B3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0606A"/>
    <w:multiLevelType w:val="hybridMultilevel"/>
    <w:tmpl w:val="409648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24F3A4A"/>
    <w:multiLevelType w:val="hybridMultilevel"/>
    <w:tmpl w:val="8A06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86E75"/>
    <w:multiLevelType w:val="hybridMultilevel"/>
    <w:tmpl w:val="BD6A1A0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337964F2"/>
    <w:multiLevelType w:val="hybridMultilevel"/>
    <w:tmpl w:val="B580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2005C"/>
    <w:multiLevelType w:val="hybridMultilevel"/>
    <w:tmpl w:val="DC66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80AFE"/>
    <w:multiLevelType w:val="hybridMultilevel"/>
    <w:tmpl w:val="B9DA5B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B612A2B"/>
    <w:multiLevelType w:val="hybridMultilevel"/>
    <w:tmpl w:val="DAB8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A5F17"/>
    <w:multiLevelType w:val="hybridMultilevel"/>
    <w:tmpl w:val="0F64D0EC"/>
    <w:lvl w:ilvl="0" w:tplc="BEB6C1A2">
      <w:numFmt w:val="bullet"/>
      <w:lvlText w:val=""/>
      <w:lvlJc w:val="left"/>
      <w:pPr>
        <w:ind w:left="2052" w:hanging="360"/>
      </w:pPr>
      <w:rPr>
        <w:rFonts w:ascii="Wingdings" w:eastAsia="Times New Roman" w:hAnsi="Wingdings" w:cs="Times New Roman"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14" w15:restartNumberingAfterBreak="0">
    <w:nsid w:val="42E761D6"/>
    <w:multiLevelType w:val="hybridMultilevel"/>
    <w:tmpl w:val="4C7C85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7313D85"/>
    <w:multiLevelType w:val="hybridMultilevel"/>
    <w:tmpl w:val="A4EC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A10C8"/>
    <w:multiLevelType w:val="hybridMultilevel"/>
    <w:tmpl w:val="A8A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22A88"/>
    <w:multiLevelType w:val="hybridMultilevel"/>
    <w:tmpl w:val="E26A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0"/>
  </w:num>
  <w:num w:numId="5">
    <w:abstractNumId w:val="4"/>
  </w:num>
  <w:num w:numId="6">
    <w:abstractNumId w:val="3"/>
  </w:num>
  <w:num w:numId="7">
    <w:abstractNumId w:val="8"/>
  </w:num>
  <w:num w:numId="8">
    <w:abstractNumId w:val="17"/>
  </w:num>
  <w:num w:numId="9">
    <w:abstractNumId w:val="7"/>
  </w:num>
  <w:num w:numId="10">
    <w:abstractNumId w:val="9"/>
  </w:num>
  <w:num w:numId="11">
    <w:abstractNumId w:val="16"/>
  </w:num>
  <w:num w:numId="12">
    <w:abstractNumId w:val="1"/>
  </w:num>
  <w:num w:numId="13">
    <w:abstractNumId w:val="13"/>
  </w:num>
  <w:num w:numId="14">
    <w:abstractNumId w:val="10"/>
  </w:num>
  <w:num w:numId="15">
    <w:abstractNumId w:val="11"/>
  </w:num>
  <w:num w:numId="16">
    <w:abstractNumId w:val="12"/>
  </w:num>
  <w:num w:numId="17">
    <w:abstractNumId w:val="1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66"/>
    <w:rsid w:val="00004C43"/>
    <w:rsid w:val="00005EE2"/>
    <w:rsid w:val="0001039A"/>
    <w:rsid w:val="0001155F"/>
    <w:rsid w:val="00012F5F"/>
    <w:rsid w:val="00013025"/>
    <w:rsid w:val="000204A1"/>
    <w:rsid w:val="000242E3"/>
    <w:rsid w:val="00026B25"/>
    <w:rsid w:val="00027663"/>
    <w:rsid w:val="00036CE6"/>
    <w:rsid w:val="000379B3"/>
    <w:rsid w:val="00041CA0"/>
    <w:rsid w:val="0005293C"/>
    <w:rsid w:val="00053F72"/>
    <w:rsid w:val="00057ADD"/>
    <w:rsid w:val="000615AE"/>
    <w:rsid w:val="00062D9E"/>
    <w:rsid w:val="00071678"/>
    <w:rsid w:val="00074117"/>
    <w:rsid w:val="00074CEC"/>
    <w:rsid w:val="0007626A"/>
    <w:rsid w:val="00082FEC"/>
    <w:rsid w:val="00085981"/>
    <w:rsid w:val="000A36A9"/>
    <w:rsid w:val="000A6E47"/>
    <w:rsid w:val="000B0EDE"/>
    <w:rsid w:val="000B464D"/>
    <w:rsid w:val="000B52B1"/>
    <w:rsid w:val="000B7F2E"/>
    <w:rsid w:val="000C1BCB"/>
    <w:rsid w:val="000C227D"/>
    <w:rsid w:val="000C3A30"/>
    <w:rsid w:val="000C6409"/>
    <w:rsid w:val="000D366A"/>
    <w:rsid w:val="000D3B20"/>
    <w:rsid w:val="000E313F"/>
    <w:rsid w:val="000E38C9"/>
    <w:rsid w:val="000E44E2"/>
    <w:rsid w:val="000F0C6E"/>
    <w:rsid w:val="000F1230"/>
    <w:rsid w:val="000F1979"/>
    <w:rsid w:val="00100AD5"/>
    <w:rsid w:val="001017F1"/>
    <w:rsid w:val="00110AC3"/>
    <w:rsid w:val="00112581"/>
    <w:rsid w:val="0011533C"/>
    <w:rsid w:val="00120DE5"/>
    <w:rsid w:val="001233C5"/>
    <w:rsid w:val="0013572D"/>
    <w:rsid w:val="00135796"/>
    <w:rsid w:val="0014164A"/>
    <w:rsid w:val="00142A02"/>
    <w:rsid w:val="00146E96"/>
    <w:rsid w:val="00151D3C"/>
    <w:rsid w:val="00155597"/>
    <w:rsid w:val="00155CD5"/>
    <w:rsid w:val="00160D13"/>
    <w:rsid w:val="00163404"/>
    <w:rsid w:val="00163CF3"/>
    <w:rsid w:val="001644BE"/>
    <w:rsid w:val="001836CD"/>
    <w:rsid w:val="00183FE7"/>
    <w:rsid w:val="00184633"/>
    <w:rsid w:val="00184653"/>
    <w:rsid w:val="00185686"/>
    <w:rsid w:val="00191312"/>
    <w:rsid w:val="00191608"/>
    <w:rsid w:val="00191DEE"/>
    <w:rsid w:val="00192802"/>
    <w:rsid w:val="00193095"/>
    <w:rsid w:val="00195A1C"/>
    <w:rsid w:val="0019612D"/>
    <w:rsid w:val="00197714"/>
    <w:rsid w:val="001A3B68"/>
    <w:rsid w:val="001A619A"/>
    <w:rsid w:val="001A61D8"/>
    <w:rsid w:val="001B3C17"/>
    <w:rsid w:val="001C1D10"/>
    <w:rsid w:val="001C4CF5"/>
    <w:rsid w:val="001C610D"/>
    <w:rsid w:val="001D09A4"/>
    <w:rsid w:val="001D3FD1"/>
    <w:rsid w:val="001E0B2A"/>
    <w:rsid w:val="001E0BED"/>
    <w:rsid w:val="001E2A94"/>
    <w:rsid w:val="001E5DE2"/>
    <w:rsid w:val="001F167A"/>
    <w:rsid w:val="001F3F7B"/>
    <w:rsid w:val="001F5F4A"/>
    <w:rsid w:val="00202C37"/>
    <w:rsid w:val="00205FF1"/>
    <w:rsid w:val="0021014E"/>
    <w:rsid w:val="00210EF2"/>
    <w:rsid w:val="0021145C"/>
    <w:rsid w:val="00216A66"/>
    <w:rsid w:val="002204CE"/>
    <w:rsid w:val="0022237E"/>
    <w:rsid w:val="002238AD"/>
    <w:rsid w:val="002264A3"/>
    <w:rsid w:val="00232B19"/>
    <w:rsid w:val="00235AFA"/>
    <w:rsid w:val="0024183B"/>
    <w:rsid w:val="002427BC"/>
    <w:rsid w:val="00242F01"/>
    <w:rsid w:val="00245D04"/>
    <w:rsid w:val="00246C6B"/>
    <w:rsid w:val="002470BA"/>
    <w:rsid w:val="00254AAE"/>
    <w:rsid w:val="002574B6"/>
    <w:rsid w:val="00260315"/>
    <w:rsid w:val="0026080C"/>
    <w:rsid w:val="0026315B"/>
    <w:rsid w:val="00271136"/>
    <w:rsid w:val="00272C9E"/>
    <w:rsid w:val="00286B8E"/>
    <w:rsid w:val="00291023"/>
    <w:rsid w:val="00291D16"/>
    <w:rsid w:val="002926EC"/>
    <w:rsid w:val="002951D4"/>
    <w:rsid w:val="00296841"/>
    <w:rsid w:val="002A1F11"/>
    <w:rsid w:val="002A4415"/>
    <w:rsid w:val="002A5A3B"/>
    <w:rsid w:val="002A614F"/>
    <w:rsid w:val="002B37EA"/>
    <w:rsid w:val="002B4071"/>
    <w:rsid w:val="002C1CE9"/>
    <w:rsid w:val="002C1D59"/>
    <w:rsid w:val="002C2083"/>
    <w:rsid w:val="002C434F"/>
    <w:rsid w:val="002C5358"/>
    <w:rsid w:val="002C56B2"/>
    <w:rsid w:val="002C5A0B"/>
    <w:rsid w:val="002C65BF"/>
    <w:rsid w:val="002C7057"/>
    <w:rsid w:val="002D1AEC"/>
    <w:rsid w:val="002D3722"/>
    <w:rsid w:val="002D77CA"/>
    <w:rsid w:val="002E0154"/>
    <w:rsid w:val="002E288E"/>
    <w:rsid w:val="002E4293"/>
    <w:rsid w:val="002F0F8F"/>
    <w:rsid w:val="002F2D58"/>
    <w:rsid w:val="002F379D"/>
    <w:rsid w:val="002F5423"/>
    <w:rsid w:val="002F5C85"/>
    <w:rsid w:val="002F793D"/>
    <w:rsid w:val="00306204"/>
    <w:rsid w:val="00312C14"/>
    <w:rsid w:val="00321113"/>
    <w:rsid w:val="003213A6"/>
    <w:rsid w:val="00323EAD"/>
    <w:rsid w:val="00324C28"/>
    <w:rsid w:val="00325FB1"/>
    <w:rsid w:val="0032606A"/>
    <w:rsid w:val="00330898"/>
    <w:rsid w:val="00331781"/>
    <w:rsid w:val="003327DD"/>
    <w:rsid w:val="003345B4"/>
    <w:rsid w:val="003345F1"/>
    <w:rsid w:val="003359D9"/>
    <w:rsid w:val="003360E4"/>
    <w:rsid w:val="00337F06"/>
    <w:rsid w:val="0034197B"/>
    <w:rsid w:val="00346E69"/>
    <w:rsid w:val="00350A6F"/>
    <w:rsid w:val="003552A9"/>
    <w:rsid w:val="003651EB"/>
    <w:rsid w:val="00365C2C"/>
    <w:rsid w:val="00376212"/>
    <w:rsid w:val="00376F31"/>
    <w:rsid w:val="00381A9C"/>
    <w:rsid w:val="003835D0"/>
    <w:rsid w:val="0039060E"/>
    <w:rsid w:val="00390AF8"/>
    <w:rsid w:val="003910AC"/>
    <w:rsid w:val="003926A8"/>
    <w:rsid w:val="00394EC6"/>
    <w:rsid w:val="00395DE9"/>
    <w:rsid w:val="003A043F"/>
    <w:rsid w:val="003A1D3D"/>
    <w:rsid w:val="003A4AAD"/>
    <w:rsid w:val="003B0A56"/>
    <w:rsid w:val="003B15DA"/>
    <w:rsid w:val="003B1C83"/>
    <w:rsid w:val="003B2B5F"/>
    <w:rsid w:val="003C16E7"/>
    <w:rsid w:val="003C30C9"/>
    <w:rsid w:val="003D578E"/>
    <w:rsid w:val="003D6722"/>
    <w:rsid w:val="003D710D"/>
    <w:rsid w:val="003E3272"/>
    <w:rsid w:val="003E3744"/>
    <w:rsid w:val="003F3D08"/>
    <w:rsid w:val="003F428E"/>
    <w:rsid w:val="003F4CBC"/>
    <w:rsid w:val="00400A0B"/>
    <w:rsid w:val="004065F8"/>
    <w:rsid w:val="00415797"/>
    <w:rsid w:val="004167EC"/>
    <w:rsid w:val="004176BA"/>
    <w:rsid w:val="00433FBA"/>
    <w:rsid w:val="0044079C"/>
    <w:rsid w:val="00443AF0"/>
    <w:rsid w:val="00446B33"/>
    <w:rsid w:val="00454469"/>
    <w:rsid w:val="00457CC5"/>
    <w:rsid w:val="00457F99"/>
    <w:rsid w:val="00461228"/>
    <w:rsid w:val="0046141D"/>
    <w:rsid w:val="004702BE"/>
    <w:rsid w:val="00474E5D"/>
    <w:rsid w:val="004750D5"/>
    <w:rsid w:val="0047591D"/>
    <w:rsid w:val="0047596C"/>
    <w:rsid w:val="00485B06"/>
    <w:rsid w:val="00491DAA"/>
    <w:rsid w:val="00497AD4"/>
    <w:rsid w:val="004A5892"/>
    <w:rsid w:val="004A713A"/>
    <w:rsid w:val="004B0906"/>
    <w:rsid w:val="004B4216"/>
    <w:rsid w:val="004C1476"/>
    <w:rsid w:val="004C41D3"/>
    <w:rsid w:val="004C436F"/>
    <w:rsid w:val="004C6B0C"/>
    <w:rsid w:val="004C7253"/>
    <w:rsid w:val="004C76E6"/>
    <w:rsid w:val="004D404C"/>
    <w:rsid w:val="004D4253"/>
    <w:rsid w:val="004E4685"/>
    <w:rsid w:val="004F01DB"/>
    <w:rsid w:val="004F20BD"/>
    <w:rsid w:val="004F3ABA"/>
    <w:rsid w:val="004F4899"/>
    <w:rsid w:val="004F5837"/>
    <w:rsid w:val="004F5B53"/>
    <w:rsid w:val="004F5BBF"/>
    <w:rsid w:val="004F6701"/>
    <w:rsid w:val="004F7518"/>
    <w:rsid w:val="004F7F61"/>
    <w:rsid w:val="00501141"/>
    <w:rsid w:val="00502006"/>
    <w:rsid w:val="00504446"/>
    <w:rsid w:val="005066D2"/>
    <w:rsid w:val="00506C8E"/>
    <w:rsid w:val="00507CB9"/>
    <w:rsid w:val="00513E83"/>
    <w:rsid w:val="005149C6"/>
    <w:rsid w:val="00514E7F"/>
    <w:rsid w:val="00515C8C"/>
    <w:rsid w:val="00524778"/>
    <w:rsid w:val="005252EE"/>
    <w:rsid w:val="00526397"/>
    <w:rsid w:val="00530A20"/>
    <w:rsid w:val="00531F47"/>
    <w:rsid w:val="00536DD2"/>
    <w:rsid w:val="0054299A"/>
    <w:rsid w:val="00544A1A"/>
    <w:rsid w:val="00544A41"/>
    <w:rsid w:val="00545413"/>
    <w:rsid w:val="0054719F"/>
    <w:rsid w:val="00547526"/>
    <w:rsid w:val="005506A6"/>
    <w:rsid w:val="00564A19"/>
    <w:rsid w:val="0056736B"/>
    <w:rsid w:val="0057005B"/>
    <w:rsid w:val="00570094"/>
    <w:rsid w:val="005700B6"/>
    <w:rsid w:val="00571066"/>
    <w:rsid w:val="00576337"/>
    <w:rsid w:val="00585247"/>
    <w:rsid w:val="00587AB2"/>
    <w:rsid w:val="005926B8"/>
    <w:rsid w:val="005A0633"/>
    <w:rsid w:val="005A0EA7"/>
    <w:rsid w:val="005A246A"/>
    <w:rsid w:val="005B0711"/>
    <w:rsid w:val="005B1065"/>
    <w:rsid w:val="005B23DF"/>
    <w:rsid w:val="005B31E1"/>
    <w:rsid w:val="005B5D95"/>
    <w:rsid w:val="005C06CF"/>
    <w:rsid w:val="005C3D99"/>
    <w:rsid w:val="005C43B0"/>
    <w:rsid w:val="005D16AB"/>
    <w:rsid w:val="005D16FA"/>
    <w:rsid w:val="005E2571"/>
    <w:rsid w:val="005E39F2"/>
    <w:rsid w:val="005F19BC"/>
    <w:rsid w:val="00600893"/>
    <w:rsid w:val="0060394C"/>
    <w:rsid w:val="006048F8"/>
    <w:rsid w:val="0061098A"/>
    <w:rsid w:val="0061381F"/>
    <w:rsid w:val="00614A89"/>
    <w:rsid w:val="006227B0"/>
    <w:rsid w:val="00630A6B"/>
    <w:rsid w:val="00630B81"/>
    <w:rsid w:val="006311EE"/>
    <w:rsid w:val="0063186C"/>
    <w:rsid w:val="0063382B"/>
    <w:rsid w:val="00634258"/>
    <w:rsid w:val="006413E7"/>
    <w:rsid w:val="00643789"/>
    <w:rsid w:val="00647179"/>
    <w:rsid w:val="006471D2"/>
    <w:rsid w:val="00650C2E"/>
    <w:rsid w:val="00655609"/>
    <w:rsid w:val="00661862"/>
    <w:rsid w:val="0066266B"/>
    <w:rsid w:val="006628D7"/>
    <w:rsid w:val="00674A51"/>
    <w:rsid w:val="006805C6"/>
    <w:rsid w:val="006825DC"/>
    <w:rsid w:val="006839B6"/>
    <w:rsid w:val="0068591B"/>
    <w:rsid w:val="006A1926"/>
    <w:rsid w:val="006A2027"/>
    <w:rsid w:val="006A51F1"/>
    <w:rsid w:val="006A578F"/>
    <w:rsid w:val="006A6337"/>
    <w:rsid w:val="006A6FE4"/>
    <w:rsid w:val="006B1918"/>
    <w:rsid w:val="006B5597"/>
    <w:rsid w:val="006C00CB"/>
    <w:rsid w:val="006C27DA"/>
    <w:rsid w:val="006C3064"/>
    <w:rsid w:val="006C6CC1"/>
    <w:rsid w:val="006D0C88"/>
    <w:rsid w:val="006D3E6C"/>
    <w:rsid w:val="006D4BA9"/>
    <w:rsid w:val="006D4BDB"/>
    <w:rsid w:val="006D5E68"/>
    <w:rsid w:val="006E1418"/>
    <w:rsid w:val="006E3EA9"/>
    <w:rsid w:val="006E63B4"/>
    <w:rsid w:val="006F1C9B"/>
    <w:rsid w:val="006F4A20"/>
    <w:rsid w:val="006F7004"/>
    <w:rsid w:val="00701905"/>
    <w:rsid w:val="0070307D"/>
    <w:rsid w:val="0070467D"/>
    <w:rsid w:val="00704E59"/>
    <w:rsid w:val="007051C7"/>
    <w:rsid w:val="00706042"/>
    <w:rsid w:val="007072AE"/>
    <w:rsid w:val="007072C3"/>
    <w:rsid w:val="00707B72"/>
    <w:rsid w:val="00711006"/>
    <w:rsid w:val="0071229B"/>
    <w:rsid w:val="00713839"/>
    <w:rsid w:val="007150F3"/>
    <w:rsid w:val="0071711D"/>
    <w:rsid w:val="0072302D"/>
    <w:rsid w:val="007244F0"/>
    <w:rsid w:val="00724D26"/>
    <w:rsid w:val="00724FA5"/>
    <w:rsid w:val="0072662D"/>
    <w:rsid w:val="007332BA"/>
    <w:rsid w:val="0073703E"/>
    <w:rsid w:val="00737691"/>
    <w:rsid w:val="00741124"/>
    <w:rsid w:val="00744389"/>
    <w:rsid w:val="0074658A"/>
    <w:rsid w:val="00750811"/>
    <w:rsid w:val="00756062"/>
    <w:rsid w:val="0076177A"/>
    <w:rsid w:val="00766C9C"/>
    <w:rsid w:val="00767AB6"/>
    <w:rsid w:val="0077055C"/>
    <w:rsid w:val="007732C6"/>
    <w:rsid w:val="0077513D"/>
    <w:rsid w:val="00780D5F"/>
    <w:rsid w:val="00781BFF"/>
    <w:rsid w:val="00782E91"/>
    <w:rsid w:val="00786051"/>
    <w:rsid w:val="00787A07"/>
    <w:rsid w:val="007918A7"/>
    <w:rsid w:val="00793E64"/>
    <w:rsid w:val="007950D4"/>
    <w:rsid w:val="00797E6C"/>
    <w:rsid w:val="00797EBF"/>
    <w:rsid w:val="007A1632"/>
    <w:rsid w:val="007A1AFA"/>
    <w:rsid w:val="007A4711"/>
    <w:rsid w:val="007A778A"/>
    <w:rsid w:val="007B006A"/>
    <w:rsid w:val="007B4C11"/>
    <w:rsid w:val="007B6519"/>
    <w:rsid w:val="007C02F4"/>
    <w:rsid w:val="007C06CA"/>
    <w:rsid w:val="007C2A71"/>
    <w:rsid w:val="007C368B"/>
    <w:rsid w:val="007C66D4"/>
    <w:rsid w:val="007D2640"/>
    <w:rsid w:val="007E05FA"/>
    <w:rsid w:val="007E0ADE"/>
    <w:rsid w:val="007E0CB8"/>
    <w:rsid w:val="007E0CD2"/>
    <w:rsid w:val="007E18FA"/>
    <w:rsid w:val="007E457B"/>
    <w:rsid w:val="007F4A8E"/>
    <w:rsid w:val="008007F9"/>
    <w:rsid w:val="008075FA"/>
    <w:rsid w:val="00807CB8"/>
    <w:rsid w:val="00810C87"/>
    <w:rsid w:val="00813851"/>
    <w:rsid w:val="008145E8"/>
    <w:rsid w:val="0081502B"/>
    <w:rsid w:val="00815AFA"/>
    <w:rsid w:val="008213ED"/>
    <w:rsid w:val="008228EA"/>
    <w:rsid w:val="00823E57"/>
    <w:rsid w:val="00824612"/>
    <w:rsid w:val="00833792"/>
    <w:rsid w:val="0083742C"/>
    <w:rsid w:val="0084575E"/>
    <w:rsid w:val="00847A60"/>
    <w:rsid w:val="00853F39"/>
    <w:rsid w:val="0085462F"/>
    <w:rsid w:val="008604A6"/>
    <w:rsid w:val="00862B21"/>
    <w:rsid w:val="00865E21"/>
    <w:rsid w:val="00871D86"/>
    <w:rsid w:val="00871E28"/>
    <w:rsid w:val="00881661"/>
    <w:rsid w:val="008843BB"/>
    <w:rsid w:val="00886E3F"/>
    <w:rsid w:val="00895347"/>
    <w:rsid w:val="00895459"/>
    <w:rsid w:val="008A00DF"/>
    <w:rsid w:val="008A6D95"/>
    <w:rsid w:val="008B0E08"/>
    <w:rsid w:val="008C02DC"/>
    <w:rsid w:val="008C05AD"/>
    <w:rsid w:val="008C0DB0"/>
    <w:rsid w:val="008C2B96"/>
    <w:rsid w:val="008C60E9"/>
    <w:rsid w:val="008C67B6"/>
    <w:rsid w:val="008D5468"/>
    <w:rsid w:val="008D6149"/>
    <w:rsid w:val="008D6CE4"/>
    <w:rsid w:val="008D7EA0"/>
    <w:rsid w:val="008E04D8"/>
    <w:rsid w:val="008E55C4"/>
    <w:rsid w:val="008F3161"/>
    <w:rsid w:val="008F3B44"/>
    <w:rsid w:val="00902AA7"/>
    <w:rsid w:val="00902CE0"/>
    <w:rsid w:val="00902DEA"/>
    <w:rsid w:val="00904F34"/>
    <w:rsid w:val="0090717B"/>
    <w:rsid w:val="009115E2"/>
    <w:rsid w:val="00913E91"/>
    <w:rsid w:val="00915034"/>
    <w:rsid w:val="0091783D"/>
    <w:rsid w:val="00930598"/>
    <w:rsid w:val="00931E3D"/>
    <w:rsid w:val="009329D4"/>
    <w:rsid w:val="00934190"/>
    <w:rsid w:val="00935F54"/>
    <w:rsid w:val="00943073"/>
    <w:rsid w:val="009451DB"/>
    <w:rsid w:val="00951986"/>
    <w:rsid w:val="00961C99"/>
    <w:rsid w:val="00961EC2"/>
    <w:rsid w:val="00963890"/>
    <w:rsid w:val="00964A1F"/>
    <w:rsid w:val="00970675"/>
    <w:rsid w:val="00970859"/>
    <w:rsid w:val="00971530"/>
    <w:rsid w:val="00972832"/>
    <w:rsid w:val="00977440"/>
    <w:rsid w:val="00977C28"/>
    <w:rsid w:val="00980570"/>
    <w:rsid w:val="0098702F"/>
    <w:rsid w:val="00992C22"/>
    <w:rsid w:val="009A3023"/>
    <w:rsid w:val="009A5C24"/>
    <w:rsid w:val="009A623B"/>
    <w:rsid w:val="009B30DD"/>
    <w:rsid w:val="009B40B7"/>
    <w:rsid w:val="009B7DF4"/>
    <w:rsid w:val="009C1581"/>
    <w:rsid w:val="009C3A09"/>
    <w:rsid w:val="009C44DF"/>
    <w:rsid w:val="009C686D"/>
    <w:rsid w:val="009C75E8"/>
    <w:rsid w:val="009D38B4"/>
    <w:rsid w:val="009D3BC2"/>
    <w:rsid w:val="009E184B"/>
    <w:rsid w:val="009E190D"/>
    <w:rsid w:val="009E563D"/>
    <w:rsid w:val="009F27F9"/>
    <w:rsid w:val="009F555D"/>
    <w:rsid w:val="009F6E43"/>
    <w:rsid w:val="00A01592"/>
    <w:rsid w:val="00A07ECE"/>
    <w:rsid w:val="00A1435D"/>
    <w:rsid w:val="00A15F9B"/>
    <w:rsid w:val="00A1650C"/>
    <w:rsid w:val="00A16DE8"/>
    <w:rsid w:val="00A2752E"/>
    <w:rsid w:val="00A30072"/>
    <w:rsid w:val="00A337DE"/>
    <w:rsid w:val="00A3555E"/>
    <w:rsid w:val="00A35DEE"/>
    <w:rsid w:val="00A4231D"/>
    <w:rsid w:val="00A45583"/>
    <w:rsid w:val="00A456F2"/>
    <w:rsid w:val="00A47E95"/>
    <w:rsid w:val="00A54CEF"/>
    <w:rsid w:val="00A6448F"/>
    <w:rsid w:val="00A64A46"/>
    <w:rsid w:val="00A87D29"/>
    <w:rsid w:val="00A9126F"/>
    <w:rsid w:val="00A9523F"/>
    <w:rsid w:val="00A95C20"/>
    <w:rsid w:val="00A96FA0"/>
    <w:rsid w:val="00AA0078"/>
    <w:rsid w:val="00AA0BD3"/>
    <w:rsid w:val="00AA4BAF"/>
    <w:rsid w:val="00AB1769"/>
    <w:rsid w:val="00AC5EA5"/>
    <w:rsid w:val="00AC6E7E"/>
    <w:rsid w:val="00AD4AD9"/>
    <w:rsid w:val="00AD6D29"/>
    <w:rsid w:val="00AE1466"/>
    <w:rsid w:val="00AE1AB0"/>
    <w:rsid w:val="00AE22D4"/>
    <w:rsid w:val="00AE3F6D"/>
    <w:rsid w:val="00AE772D"/>
    <w:rsid w:val="00AF2C55"/>
    <w:rsid w:val="00AF3023"/>
    <w:rsid w:val="00AF739F"/>
    <w:rsid w:val="00B0129E"/>
    <w:rsid w:val="00B01EC0"/>
    <w:rsid w:val="00B0329E"/>
    <w:rsid w:val="00B0334C"/>
    <w:rsid w:val="00B11D69"/>
    <w:rsid w:val="00B128D8"/>
    <w:rsid w:val="00B269EF"/>
    <w:rsid w:val="00B26C6E"/>
    <w:rsid w:val="00B37D5C"/>
    <w:rsid w:val="00B42404"/>
    <w:rsid w:val="00B43265"/>
    <w:rsid w:val="00B4342A"/>
    <w:rsid w:val="00B44A87"/>
    <w:rsid w:val="00B474BC"/>
    <w:rsid w:val="00B47FE9"/>
    <w:rsid w:val="00B52C36"/>
    <w:rsid w:val="00B53663"/>
    <w:rsid w:val="00B55645"/>
    <w:rsid w:val="00B6060A"/>
    <w:rsid w:val="00B65360"/>
    <w:rsid w:val="00B659E2"/>
    <w:rsid w:val="00B70342"/>
    <w:rsid w:val="00B72184"/>
    <w:rsid w:val="00B762EB"/>
    <w:rsid w:val="00B80C01"/>
    <w:rsid w:val="00B90932"/>
    <w:rsid w:val="00B92B01"/>
    <w:rsid w:val="00B93B75"/>
    <w:rsid w:val="00B948B9"/>
    <w:rsid w:val="00B9516E"/>
    <w:rsid w:val="00B9659F"/>
    <w:rsid w:val="00B9709F"/>
    <w:rsid w:val="00B97C93"/>
    <w:rsid w:val="00BA630B"/>
    <w:rsid w:val="00BB2024"/>
    <w:rsid w:val="00BB2D91"/>
    <w:rsid w:val="00BB34C1"/>
    <w:rsid w:val="00BB43F1"/>
    <w:rsid w:val="00BB4F5F"/>
    <w:rsid w:val="00BB51D0"/>
    <w:rsid w:val="00BB6AE9"/>
    <w:rsid w:val="00BB704B"/>
    <w:rsid w:val="00BC1F73"/>
    <w:rsid w:val="00BC660A"/>
    <w:rsid w:val="00BE12A8"/>
    <w:rsid w:val="00BE2803"/>
    <w:rsid w:val="00BE53A7"/>
    <w:rsid w:val="00BE6EB9"/>
    <w:rsid w:val="00BF2367"/>
    <w:rsid w:val="00BF2906"/>
    <w:rsid w:val="00BF7927"/>
    <w:rsid w:val="00C0510D"/>
    <w:rsid w:val="00C12B20"/>
    <w:rsid w:val="00C15F69"/>
    <w:rsid w:val="00C17B54"/>
    <w:rsid w:val="00C22069"/>
    <w:rsid w:val="00C22F2E"/>
    <w:rsid w:val="00C24442"/>
    <w:rsid w:val="00C27D3B"/>
    <w:rsid w:val="00C503A6"/>
    <w:rsid w:val="00C51B0B"/>
    <w:rsid w:val="00C5382A"/>
    <w:rsid w:val="00C53F29"/>
    <w:rsid w:val="00C56A6E"/>
    <w:rsid w:val="00C73B3D"/>
    <w:rsid w:val="00C744EA"/>
    <w:rsid w:val="00C75351"/>
    <w:rsid w:val="00C82E83"/>
    <w:rsid w:val="00C90EBA"/>
    <w:rsid w:val="00C90F68"/>
    <w:rsid w:val="00C91C8D"/>
    <w:rsid w:val="00C9724D"/>
    <w:rsid w:val="00CA0084"/>
    <w:rsid w:val="00CA25F1"/>
    <w:rsid w:val="00CA42EB"/>
    <w:rsid w:val="00CA6C44"/>
    <w:rsid w:val="00CB2709"/>
    <w:rsid w:val="00CB5193"/>
    <w:rsid w:val="00CC4150"/>
    <w:rsid w:val="00CC5CDA"/>
    <w:rsid w:val="00CC6260"/>
    <w:rsid w:val="00CC69A2"/>
    <w:rsid w:val="00CD5118"/>
    <w:rsid w:val="00CF0681"/>
    <w:rsid w:val="00CF3ADB"/>
    <w:rsid w:val="00CF6FE6"/>
    <w:rsid w:val="00D02918"/>
    <w:rsid w:val="00D03C96"/>
    <w:rsid w:val="00D11E43"/>
    <w:rsid w:val="00D12D30"/>
    <w:rsid w:val="00D13318"/>
    <w:rsid w:val="00D1374B"/>
    <w:rsid w:val="00D16880"/>
    <w:rsid w:val="00D2402C"/>
    <w:rsid w:val="00D319F1"/>
    <w:rsid w:val="00D405EC"/>
    <w:rsid w:val="00D40A12"/>
    <w:rsid w:val="00D43B43"/>
    <w:rsid w:val="00D464DC"/>
    <w:rsid w:val="00D5021E"/>
    <w:rsid w:val="00D56C4E"/>
    <w:rsid w:val="00D60534"/>
    <w:rsid w:val="00D60C15"/>
    <w:rsid w:val="00D610AB"/>
    <w:rsid w:val="00D62365"/>
    <w:rsid w:val="00D629F8"/>
    <w:rsid w:val="00D659F4"/>
    <w:rsid w:val="00D70B66"/>
    <w:rsid w:val="00D74E27"/>
    <w:rsid w:val="00D81B8C"/>
    <w:rsid w:val="00D82D25"/>
    <w:rsid w:val="00D870E4"/>
    <w:rsid w:val="00D87551"/>
    <w:rsid w:val="00D92614"/>
    <w:rsid w:val="00D9286B"/>
    <w:rsid w:val="00D92CA4"/>
    <w:rsid w:val="00D95668"/>
    <w:rsid w:val="00D97B71"/>
    <w:rsid w:val="00DA3952"/>
    <w:rsid w:val="00DA5BF1"/>
    <w:rsid w:val="00DA5D51"/>
    <w:rsid w:val="00DA5EF3"/>
    <w:rsid w:val="00DB06E4"/>
    <w:rsid w:val="00DB1A83"/>
    <w:rsid w:val="00DB2C74"/>
    <w:rsid w:val="00DB4677"/>
    <w:rsid w:val="00DB6EB9"/>
    <w:rsid w:val="00DC7797"/>
    <w:rsid w:val="00DD0CB8"/>
    <w:rsid w:val="00DD23A3"/>
    <w:rsid w:val="00DD3446"/>
    <w:rsid w:val="00DD365C"/>
    <w:rsid w:val="00DD6D8A"/>
    <w:rsid w:val="00DE146C"/>
    <w:rsid w:val="00DE23F5"/>
    <w:rsid w:val="00DE2DE7"/>
    <w:rsid w:val="00DE6DED"/>
    <w:rsid w:val="00DF1C8B"/>
    <w:rsid w:val="00DF5E23"/>
    <w:rsid w:val="00DF701F"/>
    <w:rsid w:val="00DF74D9"/>
    <w:rsid w:val="00DF751F"/>
    <w:rsid w:val="00E02058"/>
    <w:rsid w:val="00E02E8F"/>
    <w:rsid w:val="00E0309F"/>
    <w:rsid w:val="00E03A79"/>
    <w:rsid w:val="00E0423C"/>
    <w:rsid w:val="00E11665"/>
    <w:rsid w:val="00E120A6"/>
    <w:rsid w:val="00E215F5"/>
    <w:rsid w:val="00E22470"/>
    <w:rsid w:val="00E33814"/>
    <w:rsid w:val="00E33A11"/>
    <w:rsid w:val="00E34810"/>
    <w:rsid w:val="00E45A86"/>
    <w:rsid w:val="00E57CF8"/>
    <w:rsid w:val="00E619A1"/>
    <w:rsid w:val="00E61C01"/>
    <w:rsid w:val="00E62ADF"/>
    <w:rsid w:val="00E6631D"/>
    <w:rsid w:val="00E747B8"/>
    <w:rsid w:val="00E7567F"/>
    <w:rsid w:val="00E7591F"/>
    <w:rsid w:val="00E828B3"/>
    <w:rsid w:val="00E82E5F"/>
    <w:rsid w:val="00E84716"/>
    <w:rsid w:val="00E87660"/>
    <w:rsid w:val="00E93ABB"/>
    <w:rsid w:val="00E9707C"/>
    <w:rsid w:val="00EA19AD"/>
    <w:rsid w:val="00EA1C2F"/>
    <w:rsid w:val="00EA5338"/>
    <w:rsid w:val="00EA5F49"/>
    <w:rsid w:val="00EB0D8C"/>
    <w:rsid w:val="00EB2A6F"/>
    <w:rsid w:val="00EB5864"/>
    <w:rsid w:val="00EC230D"/>
    <w:rsid w:val="00EC40AB"/>
    <w:rsid w:val="00EC6CF5"/>
    <w:rsid w:val="00EC6F69"/>
    <w:rsid w:val="00ED69DE"/>
    <w:rsid w:val="00ED70D7"/>
    <w:rsid w:val="00ED79B3"/>
    <w:rsid w:val="00EE0BFE"/>
    <w:rsid w:val="00EE6E78"/>
    <w:rsid w:val="00EF0C38"/>
    <w:rsid w:val="00F045F1"/>
    <w:rsid w:val="00F154C2"/>
    <w:rsid w:val="00F156DB"/>
    <w:rsid w:val="00F1742B"/>
    <w:rsid w:val="00F21D93"/>
    <w:rsid w:val="00F247FD"/>
    <w:rsid w:val="00F2655E"/>
    <w:rsid w:val="00F2693D"/>
    <w:rsid w:val="00F27776"/>
    <w:rsid w:val="00F34356"/>
    <w:rsid w:val="00F36EFF"/>
    <w:rsid w:val="00F408DD"/>
    <w:rsid w:val="00F44698"/>
    <w:rsid w:val="00F446C4"/>
    <w:rsid w:val="00F516C7"/>
    <w:rsid w:val="00F52D12"/>
    <w:rsid w:val="00F539C9"/>
    <w:rsid w:val="00F53A10"/>
    <w:rsid w:val="00F54852"/>
    <w:rsid w:val="00F631EE"/>
    <w:rsid w:val="00F65165"/>
    <w:rsid w:val="00F7137D"/>
    <w:rsid w:val="00F7182A"/>
    <w:rsid w:val="00F722EA"/>
    <w:rsid w:val="00F732D3"/>
    <w:rsid w:val="00F75BD7"/>
    <w:rsid w:val="00F771B2"/>
    <w:rsid w:val="00F77D49"/>
    <w:rsid w:val="00F80248"/>
    <w:rsid w:val="00F80F44"/>
    <w:rsid w:val="00F82F39"/>
    <w:rsid w:val="00F83BD9"/>
    <w:rsid w:val="00F85E75"/>
    <w:rsid w:val="00F87775"/>
    <w:rsid w:val="00F9142E"/>
    <w:rsid w:val="00F9158A"/>
    <w:rsid w:val="00FA1525"/>
    <w:rsid w:val="00FA1AB9"/>
    <w:rsid w:val="00FA6807"/>
    <w:rsid w:val="00FB2D6F"/>
    <w:rsid w:val="00FC1776"/>
    <w:rsid w:val="00FD302A"/>
    <w:rsid w:val="00FD796F"/>
    <w:rsid w:val="00FE3AD9"/>
    <w:rsid w:val="00FE5D0A"/>
    <w:rsid w:val="00FE6ADC"/>
    <w:rsid w:val="00FE76B2"/>
    <w:rsid w:val="00FF2521"/>
    <w:rsid w:val="00FF2B15"/>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5F6295"/>
  <w15:chartTrackingRefBased/>
  <w15:docId w15:val="{342ED38B-6D01-4D83-A872-ABF48B09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table" w:styleId="Grilledutableau">
    <w:name w:val="Table Grid"/>
    <w:basedOn w:val="TableauNormal"/>
    <w:rsid w:val="00A5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35A15"/>
    <w:rPr>
      <w:color w:val="0000FF"/>
      <w:u w:val="single"/>
    </w:rPr>
  </w:style>
  <w:style w:type="paragraph" w:styleId="NormalWeb">
    <w:name w:val="Normal (Web)"/>
    <w:basedOn w:val="Normal"/>
    <w:uiPriority w:val="99"/>
    <w:rsid w:val="00F76B0B"/>
    <w:pPr>
      <w:spacing w:before="100" w:beforeAutospacing="1" w:after="100" w:afterAutospacing="1"/>
    </w:pPr>
    <w:rPr>
      <w:rFonts w:ascii="Times New Roman" w:hAnsi="Times New Roman"/>
      <w:szCs w:val="24"/>
      <w:lang w:eastAsia="de-DE"/>
    </w:rPr>
  </w:style>
  <w:style w:type="character" w:styleId="lev">
    <w:name w:val="Strong"/>
    <w:uiPriority w:val="22"/>
    <w:qFormat/>
    <w:rsid w:val="00F76B0B"/>
    <w:rPr>
      <w:b/>
      <w:bCs/>
      <w:lang w:val="de-DE"/>
    </w:rPr>
  </w:style>
  <w:style w:type="paragraph" w:styleId="Textedebulles">
    <w:name w:val="Balloon Text"/>
    <w:basedOn w:val="Normal"/>
    <w:link w:val="TextedebullesCar"/>
    <w:rsid w:val="004D0222"/>
    <w:rPr>
      <w:rFonts w:ascii="Lucida Grande" w:hAnsi="Lucida Grande"/>
      <w:sz w:val="18"/>
      <w:szCs w:val="18"/>
      <w:lang w:eastAsia="x-none"/>
    </w:rPr>
  </w:style>
  <w:style w:type="character" w:customStyle="1" w:styleId="TextedebullesCar">
    <w:name w:val="Texte de bulles Car"/>
    <w:link w:val="Textedebulles"/>
    <w:rsid w:val="004D0222"/>
    <w:rPr>
      <w:rFonts w:ascii="Lucida Grande" w:hAnsi="Lucida Grande"/>
      <w:sz w:val="18"/>
      <w:szCs w:val="18"/>
    </w:rPr>
  </w:style>
  <w:style w:type="character" w:styleId="Lienhypertextesuivivisit">
    <w:name w:val="FollowedHyperlink"/>
    <w:rsid w:val="00DB2C74"/>
    <w:rPr>
      <w:color w:val="800080"/>
      <w:u w:val="single"/>
    </w:rPr>
  </w:style>
  <w:style w:type="character" w:styleId="Marquedecommentaire">
    <w:name w:val="annotation reference"/>
    <w:semiHidden/>
    <w:rsid w:val="004D404C"/>
    <w:rPr>
      <w:sz w:val="16"/>
      <w:szCs w:val="16"/>
    </w:rPr>
  </w:style>
  <w:style w:type="paragraph" w:styleId="Commentaire">
    <w:name w:val="annotation text"/>
    <w:basedOn w:val="Normal"/>
    <w:semiHidden/>
    <w:rsid w:val="004D404C"/>
    <w:rPr>
      <w:sz w:val="20"/>
    </w:rPr>
  </w:style>
  <w:style w:type="paragraph" w:styleId="Objetducommentaire">
    <w:name w:val="annotation subject"/>
    <w:basedOn w:val="Commentaire"/>
    <w:next w:val="Commentaire"/>
    <w:semiHidden/>
    <w:rsid w:val="004D404C"/>
    <w:rPr>
      <w:b/>
      <w:bCs/>
    </w:rPr>
  </w:style>
  <w:style w:type="paragraph" w:customStyle="1" w:styleId="Default">
    <w:name w:val="Default"/>
    <w:rsid w:val="00350A6F"/>
    <w:pPr>
      <w:autoSpaceDE w:val="0"/>
      <w:autoSpaceDN w:val="0"/>
      <w:adjustRightInd w:val="0"/>
    </w:pPr>
    <w:rPr>
      <w:rFonts w:ascii="Futura Book" w:hAnsi="Futura Book" w:cs="Futura Book"/>
      <w:color w:val="000000"/>
      <w:sz w:val="24"/>
      <w:szCs w:val="24"/>
      <w:lang w:eastAsia="en-GB"/>
    </w:rPr>
  </w:style>
  <w:style w:type="paragraph" w:customStyle="1" w:styleId="Pa2">
    <w:name w:val="Pa2"/>
    <w:basedOn w:val="Default"/>
    <w:next w:val="Default"/>
    <w:uiPriority w:val="99"/>
    <w:rsid w:val="00350A6F"/>
    <w:pPr>
      <w:spacing w:line="241" w:lineRule="atLeast"/>
    </w:pPr>
    <w:rPr>
      <w:rFonts w:cs="Times New Roman"/>
      <w:color w:val="auto"/>
    </w:rPr>
  </w:style>
  <w:style w:type="character" w:customStyle="1" w:styleId="A5">
    <w:name w:val="A5"/>
    <w:uiPriority w:val="99"/>
    <w:rsid w:val="00350A6F"/>
    <w:rPr>
      <w:rFonts w:cs="Futura Book"/>
      <w:color w:val="221E1F"/>
      <w:sz w:val="18"/>
      <w:szCs w:val="18"/>
    </w:rPr>
  </w:style>
  <w:style w:type="paragraph" w:styleId="Rvision">
    <w:name w:val="Revision"/>
    <w:hidden/>
    <w:uiPriority w:val="99"/>
    <w:semiHidden/>
    <w:rsid w:val="00B01EC0"/>
    <w:rPr>
      <w:sz w:val="24"/>
    </w:rPr>
  </w:style>
  <w:style w:type="character" w:customStyle="1" w:styleId="apple-converted-space">
    <w:name w:val="apple-converted-space"/>
    <w:rsid w:val="00E62ADF"/>
  </w:style>
  <w:style w:type="paragraph" w:styleId="Paragraphedeliste">
    <w:name w:val="List Paragraph"/>
    <w:basedOn w:val="Normal"/>
    <w:uiPriority w:val="34"/>
    <w:qFormat/>
    <w:rsid w:val="002204CE"/>
    <w:pPr>
      <w:ind w:left="720"/>
      <w:contextualSpacing/>
    </w:pPr>
  </w:style>
  <w:style w:type="character" w:customStyle="1" w:styleId="ipa">
    <w:name w:val="ipa"/>
    <w:basedOn w:val="Policepardfaut"/>
    <w:rsid w:val="0066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1940">
      <w:bodyDiv w:val="1"/>
      <w:marLeft w:val="0"/>
      <w:marRight w:val="0"/>
      <w:marTop w:val="0"/>
      <w:marBottom w:val="0"/>
      <w:divBdr>
        <w:top w:val="none" w:sz="0" w:space="0" w:color="auto"/>
        <w:left w:val="none" w:sz="0" w:space="0" w:color="auto"/>
        <w:bottom w:val="none" w:sz="0" w:space="0" w:color="auto"/>
        <w:right w:val="none" w:sz="0" w:space="0" w:color="auto"/>
      </w:divBdr>
    </w:div>
    <w:div w:id="84082822">
      <w:bodyDiv w:val="1"/>
      <w:marLeft w:val="0"/>
      <w:marRight w:val="0"/>
      <w:marTop w:val="0"/>
      <w:marBottom w:val="0"/>
      <w:divBdr>
        <w:top w:val="none" w:sz="0" w:space="0" w:color="auto"/>
        <w:left w:val="none" w:sz="0" w:space="0" w:color="auto"/>
        <w:bottom w:val="none" w:sz="0" w:space="0" w:color="auto"/>
        <w:right w:val="none" w:sz="0" w:space="0" w:color="auto"/>
      </w:divBdr>
    </w:div>
    <w:div w:id="224729137">
      <w:bodyDiv w:val="1"/>
      <w:marLeft w:val="0"/>
      <w:marRight w:val="0"/>
      <w:marTop w:val="0"/>
      <w:marBottom w:val="0"/>
      <w:divBdr>
        <w:top w:val="none" w:sz="0" w:space="0" w:color="auto"/>
        <w:left w:val="none" w:sz="0" w:space="0" w:color="auto"/>
        <w:bottom w:val="none" w:sz="0" w:space="0" w:color="auto"/>
        <w:right w:val="none" w:sz="0" w:space="0" w:color="auto"/>
      </w:divBdr>
    </w:div>
    <w:div w:id="308245946">
      <w:bodyDiv w:val="1"/>
      <w:marLeft w:val="0"/>
      <w:marRight w:val="0"/>
      <w:marTop w:val="0"/>
      <w:marBottom w:val="0"/>
      <w:divBdr>
        <w:top w:val="none" w:sz="0" w:space="0" w:color="auto"/>
        <w:left w:val="none" w:sz="0" w:space="0" w:color="auto"/>
        <w:bottom w:val="none" w:sz="0" w:space="0" w:color="auto"/>
        <w:right w:val="none" w:sz="0" w:space="0" w:color="auto"/>
      </w:divBdr>
    </w:div>
    <w:div w:id="333729176">
      <w:bodyDiv w:val="1"/>
      <w:marLeft w:val="0"/>
      <w:marRight w:val="0"/>
      <w:marTop w:val="0"/>
      <w:marBottom w:val="0"/>
      <w:divBdr>
        <w:top w:val="none" w:sz="0" w:space="0" w:color="auto"/>
        <w:left w:val="none" w:sz="0" w:space="0" w:color="auto"/>
        <w:bottom w:val="none" w:sz="0" w:space="0" w:color="auto"/>
        <w:right w:val="none" w:sz="0" w:space="0" w:color="auto"/>
      </w:divBdr>
    </w:div>
    <w:div w:id="757022966">
      <w:bodyDiv w:val="1"/>
      <w:marLeft w:val="0"/>
      <w:marRight w:val="0"/>
      <w:marTop w:val="0"/>
      <w:marBottom w:val="0"/>
      <w:divBdr>
        <w:top w:val="none" w:sz="0" w:space="0" w:color="auto"/>
        <w:left w:val="none" w:sz="0" w:space="0" w:color="auto"/>
        <w:bottom w:val="none" w:sz="0" w:space="0" w:color="auto"/>
        <w:right w:val="none" w:sz="0" w:space="0" w:color="auto"/>
      </w:divBdr>
    </w:div>
    <w:div w:id="791167947">
      <w:bodyDiv w:val="1"/>
      <w:marLeft w:val="0"/>
      <w:marRight w:val="0"/>
      <w:marTop w:val="0"/>
      <w:marBottom w:val="0"/>
      <w:divBdr>
        <w:top w:val="none" w:sz="0" w:space="0" w:color="auto"/>
        <w:left w:val="none" w:sz="0" w:space="0" w:color="auto"/>
        <w:bottom w:val="none" w:sz="0" w:space="0" w:color="auto"/>
        <w:right w:val="none" w:sz="0" w:space="0" w:color="auto"/>
      </w:divBdr>
    </w:div>
    <w:div w:id="831915449">
      <w:bodyDiv w:val="1"/>
      <w:marLeft w:val="0"/>
      <w:marRight w:val="0"/>
      <w:marTop w:val="0"/>
      <w:marBottom w:val="0"/>
      <w:divBdr>
        <w:top w:val="none" w:sz="0" w:space="0" w:color="auto"/>
        <w:left w:val="none" w:sz="0" w:space="0" w:color="auto"/>
        <w:bottom w:val="none" w:sz="0" w:space="0" w:color="auto"/>
        <w:right w:val="none" w:sz="0" w:space="0" w:color="auto"/>
      </w:divBdr>
    </w:div>
    <w:div w:id="890310159">
      <w:bodyDiv w:val="1"/>
      <w:marLeft w:val="0"/>
      <w:marRight w:val="0"/>
      <w:marTop w:val="0"/>
      <w:marBottom w:val="0"/>
      <w:divBdr>
        <w:top w:val="none" w:sz="0" w:space="0" w:color="auto"/>
        <w:left w:val="none" w:sz="0" w:space="0" w:color="auto"/>
        <w:bottom w:val="none" w:sz="0" w:space="0" w:color="auto"/>
        <w:right w:val="none" w:sz="0" w:space="0" w:color="auto"/>
      </w:divBdr>
    </w:div>
    <w:div w:id="926038534">
      <w:bodyDiv w:val="1"/>
      <w:marLeft w:val="0"/>
      <w:marRight w:val="0"/>
      <w:marTop w:val="0"/>
      <w:marBottom w:val="0"/>
      <w:divBdr>
        <w:top w:val="none" w:sz="0" w:space="0" w:color="auto"/>
        <w:left w:val="none" w:sz="0" w:space="0" w:color="auto"/>
        <w:bottom w:val="none" w:sz="0" w:space="0" w:color="auto"/>
        <w:right w:val="none" w:sz="0" w:space="0" w:color="auto"/>
      </w:divBdr>
    </w:div>
    <w:div w:id="1083532281">
      <w:bodyDiv w:val="1"/>
      <w:marLeft w:val="0"/>
      <w:marRight w:val="0"/>
      <w:marTop w:val="0"/>
      <w:marBottom w:val="0"/>
      <w:divBdr>
        <w:top w:val="none" w:sz="0" w:space="0" w:color="auto"/>
        <w:left w:val="none" w:sz="0" w:space="0" w:color="auto"/>
        <w:bottom w:val="none" w:sz="0" w:space="0" w:color="auto"/>
        <w:right w:val="none" w:sz="0" w:space="0" w:color="auto"/>
      </w:divBdr>
    </w:div>
    <w:div w:id="1126965537">
      <w:bodyDiv w:val="1"/>
      <w:marLeft w:val="0"/>
      <w:marRight w:val="0"/>
      <w:marTop w:val="0"/>
      <w:marBottom w:val="0"/>
      <w:divBdr>
        <w:top w:val="none" w:sz="0" w:space="0" w:color="auto"/>
        <w:left w:val="none" w:sz="0" w:space="0" w:color="auto"/>
        <w:bottom w:val="none" w:sz="0" w:space="0" w:color="auto"/>
        <w:right w:val="none" w:sz="0" w:space="0" w:color="auto"/>
      </w:divBdr>
    </w:div>
    <w:div w:id="1298678160">
      <w:bodyDiv w:val="1"/>
      <w:marLeft w:val="0"/>
      <w:marRight w:val="0"/>
      <w:marTop w:val="0"/>
      <w:marBottom w:val="0"/>
      <w:divBdr>
        <w:top w:val="none" w:sz="0" w:space="0" w:color="auto"/>
        <w:left w:val="none" w:sz="0" w:space="0" w:color="auto"/>
        <w:bottom w:val="none" w:sz="0" w:space="0" w:color="auto"/>
        <w:right w:val="none" w:sz="0" w:space="0" w:color="auto"/>
      </w:divBdr>
    </w:div>
    <w:div w:id="1332560095">
      <w:bodyDiv w:val="1"/>
      <w:marLeft w:val="0"/>
      <w:marRight w:val="0"/>
      <w:marTop w:val="0"/>
      <w:marBottom w:val="0"/>
      <w:divBdr>
        <w:top w:val="none" w:sz="0" w:space="0" w:color="auto"/>
        <w:left w:val="none" w:sz="0" w:space="0" w:color="auto"/>
        <w:bottom w:val="none" w:sz="0" w:space="0" w:color="auto"/>
        <w:right w:val="none" w:sz="0" w:space="0" w:color="auto"/>
      </w:divBdr>
    </w:div>
    <w:div w:id="1368482645">
      <w:bodyDiv w:val="1"/>
      <w:marLeft w:val="0"/>
      <w:marRight w:val="0"/>
      <w:marTop w:val="0"/>
      <w:marBottom w:val="0"/>
      <w:divBdr>
        <w:top w:val="none" w:sz="0" w:space="0" w:color="auto"/>
        <w:left w:val="none" w:sz="0" w:space="0" w:color="auto"/>
        <w:bottom w:val="none" w:sz="0" w:space="0" w:color="auto"/>
        <w:right w:val="none" w:sz="0" w:space="0" w:color="auto"/>
      </w:divBdr>
    </w:div>
    <w:div w:id="1382055412">
      <w:bodyDiv w:val="1"/>
      <w:marLeft w:val="0"/>
      <w:marRight w:val="0"/>
      <w:marTop w:val="0"/>
      <w:marBottom w:val="0"/>
      <w:divBdr>
        <w:top w:val="none" w:sz="0" w:space="0" w:color="auto"/>
        <w:left w:val="none" w:sz="0" w:space="0" w:color="auto"/>
        <w:bottom w:val="none" w:sz="0" w:space="0" w:color="auto"/>
        <w:right w:val="none" w:sz="0" w:space="0" w:color="auto"/>
      </w:divBdr>
    </w:div>
    <w:div w:id="1419906979">
      <w:bodyDiv w:val="1"/>
      <w:marLeft w:val="0"/>
      <w:marRight w:val="0"/>
      <w:marTop w:val="0"/>
      <w:marBottom w:val="0"/>
      <w:divBdr>
        <w:top w:val="none" w:sz="0" w:space="0" w:color="auto"/>
        <w:left w:val="none" w:sz="0" w:space="0" w:color="auto"/>
        <w:bottom w:val="none" w:sz="0" w:space="0" w:color="auto"/>
        <w:right w:val="none" w:sz="0" w:space="0" w:color="auto"/>
      </w:divBdr>
    </w:div>
    <w:div w:id="1441803947">
      <w:bodyDiv w:val="1"/>
      <w:marLeft w:val="0"/>
      <w:marRight w:val="0"/>
      <w:marTop w:val="0"/>
      <w:marBottom w:val="0"/>
      <w:divBdr>
        <w:top w:val="none" w:sz="0" w:space="0" w:color="auto"/>
        <w:left w:val="none" w:sz="0" w:space="0" w:color="auto"/>
        <w:bottom w:val="none" w:sz="0" w:space="0" w:color="auto"/>
        <w:right w:val="none" w:sz="0" w:space="0" w:color="auto"/>
      </w:divBdr>
    </w:div>
    <w:div w:id="1481119237">
      <w:bodyDiv w:val="1"/>
      <w:marLeft w:val="0"/>
      <w:marRight w:val="0"/>
      <w:marTop w:val="0"/>
      <w:marBottom w:val="0"/>
      <w:divBdr>
        <w:top w:val="none" w:sz="0" w:space="0" w:color="auto"/>
        <w:left w:val="none" w:sz="0" w:space="0" w:color="auto"/>
        <w:bottom w:val="none" w:sz="0" w:space="0" w:color="auto"/>
        <w:right w:val="none" w:sz="0" w:space="0" w:color="auto"/>
      </w:divBdr>
    </w:div>
    <w:div w:id="1716807783">
      <w:bodyDiv w:val="1"/>
      <w:marLeft w:val="0"/>
      <w:marRight w:val="0"/>
      <w:marTop w:val="0"/>
      <w:marBottom w:val="0"/>
      <w:divBdr>
        <w:top w:val="none" w:sz="0" w:space="0" w:color="auto"/>
        <w:left w:val="none" w:sz="0" w:space="0" w:color="auto"/>
        <w:bottom w:val="none" w:sz="0" w:space="0" w:color="auto"/>
        <w:right w:val="none" w:sz="0" w:space="0" w:color="auto"/>
      </w:divBdr>
    </w:div>
    <w:div w:id="1727221718">
      <w:bodyDiv w:val="1"/>
      <w:marLeft w:val="0"/>
      <w:marRight w:val="0"/>
      <w:marTop w:val="0"/>
      <w:marBottom w:val="0"/>
      <w:divBdr>
        <w:top w:val="none" w:sz="0" w:space="0" w:color="auto"/>
        <w:left w:val="none" w:sz="0" w:space="0" w:color="auto"/>
        <w:bottom w:val="none" w:sz="0" w:space="0" w:color="auto"/>
        <w:right w:val="none" w:sz="0" w:space="0" w:color="auto"/>
      </w:divBdr>
    </w:div>
    <w:div w:id="1825924679">
      <w:bodyDiv w:val="1"/>
      <w:marLeft w:val="0"/>
      <w:marRight w:val="0"/>
      <w:marTop w:val="0"/>
      <w:marBottom w:val="0"/>
      <w:divBdr>
        <w:top w:val="none" w:sz="0" w:space="0" w:color="auto"/>
        <w:left w:val="none" w:sz="0" w:space="0" w:color="auto"/>
        <w:bottom w:val="none" w:sz="0" w:space="0" w:color="auto"/>
        <w:right w:val="none" w:sz="0" w:space="0" w:color="auto"/>
      </w:divBdr>
    </w:div>
    <w:div w:id="1927763653">
      <w:bodyDiv w:val="1"/>
      <w:marLeft w:val="0"/>
      <w:marRight w:val="0"/>
      <w:marTop w:val="0"/>
      <w:marBottom w:val="0"/>
      <w:divBdr>
        <w:top w:val="none" w:sz="0" w:space="0" w:color="auto"/>
        <w:left w:val="none" w:sz="0" w:space="0" w:color="auto"/>
        <w:bottom w:val="none" w:sz="0" w:space="0" w:color="auto"/>
        <w:right w:val="none" w:sz="0" w:space="0" w:color="auto"/>
      </w:divBdr>
    </w:div>
    <w:div w:id="2021932647">
      <w:bodyDiv w:val="1"/>
      <w:marLeft w:val="0"/>
      <w:marRight w:val="0"/>
      <w:marTop w:val="0"/>
      <w:marBottom w:val="0"/>
      <w:divBdr>
        <w:top w:val="none" w:sz="0" w:space="0" w:color="auto"/>
        <w:left w:val="none" w:sz="0" w:space="0" w:color="auto"/>
        <w:bottom w:val="none" w:sz="0" w:space="0" w:color="auto"/>
        <w:right w:val="none" w:sz="0" w:space="0" w:color="auto"/>
      </w:divBdr>
    </w:div>
    <w:div w:id="2037998999">
      <w:bodyDiv w:val="1"/>
      <w:marLeft w:val="0"/>
      <w:marRight w:val="0"/>
      <w:marTop w:val="0"/>
      <w:marBottom w:val="0"/>
      <w:divBdr>
        <w:top w:val="none" w:sz="0" w:space="0" w:color="auto"/>
        <w:left w:val="none" w:sz="0" w:space="0" w:color="auto"/>
        <w:bottom w:val="none" w:sz="0" w:space="0" w:color="auto"/>
        <w:right w:val="none" w:sz="0" w:space="0" w:color="auto"/>
      </w:divBdr>
    </w:div>
    <w:div w:id="20531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llins-marcom.com/wp-content/uploads/Charles-de-Forges-3.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ins-marcom.com/wp-content/uploads/Charles-de-Forges-3.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llins-marcom.com/wp-content/uploads/CP-new-CEO-2.jpg" TargetMode="External"/><Relationship Id="rId4" Type="http://schemas.openxmlformats.org/officeDocument/2006/relationships/settings" Target="settings.xml"/><Relationship Id="rId9" Type="http://schemas.openxmlformats.org/officeDocument/2006/relationships/hyperlink" Target="http://www.collins-marcom.com/wp-content/uploads/CP-new-CEO-2.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73B851-6CDF-44C1-AD07-3D98F46B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2569</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vt:lpstr>
      <vt:lpstr>PRESS RELEASE</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Scott H. Collins</dc:creator>
  <cp:keywords/>
  <cp:lastModifiedBy>Clémence Renaud</cp:lastModifiedBy>
  <cp:revision>9</cp:revision>
  <cp:lastPrinted>2014-12-18T12:27:00Z</cp:lastPrinted>
  <dcterms:created xsi:type="dcterms:W3CDTF">2021-01-20T16:10:00Z</dcterms:created>
  <dcterms:modified xsi:type="dcterms:W3CDTF">2021-02-04T16:11:00Z</dcterms:modified>
</cp:coreProperties>
</file>