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70" w:type="dxa"/>
        <w:tblLook w:val="01E0" w:firstRow="1" w:lastRow="1" w:firstColumn="1" w:lastColumn="1" w:noHBand="0" w:noVBand="0"/>
      </w:tblPr>
      <w:tblGrid>
        <w:gridCol w:w="6210"/>
        <w:gridCol w:w="3420"/>
        <w:gridCol w:w="3240"/>
      </w:tblGrid>
      <w:tr w:rsidR="00B948B9" w:rsidRPr="00B459AB" w14:paraId="1E504BFF" w14:textId="77777777" w:rsidTr="00643789">
        <w:tc>
          <w:tcPr>
            <w:tcW w:w="6210" w:type="dxa"/>
            <w:vAlign w:val="center"/>
          </w:tcPr>
          <w:p w14:paraId="434B4D51" w14:textId="77777777" w:rsidR="00B948B9" w:rsidRPr="00DE23F5" w:rsidRDefault="00724FA5" w:rsidP="00B948B9">
            <w:pPr>
              <w:tabs>
                <w:tab w:val="left" w:pos="5580"/>
              </w:tabs>
              <w:ind w:left="72" w:right="-1080"/>
            </w:pPr>
            <w:r>
              <w:rPr>
                <w:noProof/>
              </w:rPr>
              <w:drawing>
                <wp:inline distT="0" distB="0" distL="0" distR="0" wp14:anchorId="55AAFC04" wp14:editId="1B92FD1F">
                  <wp:extent cx="3547110" cy="1788795"/>
                  <wp:effectExtent l="0" t="0" r="0" b="1905"/>
                  <wp:docPr id="1" name="Picture 1" descr="Logo sepro Group sans ombre-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pro Group sans ombre-B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7110" cy="1788795"/>
                          </a:xfrm>
                          <a:prstGeom prst="rect">
                            <a:avLst/>
                          </a:prstGeom>
                          <a:noFill/>
                          <a:ln>
                            <a:noFill/>
                          </a:ln>
                        </pic:spPr>
                      </pic:pic>
                    </a:graphicData>
                  </a:graphic>
                </wp:inline>
              </w:drawing>
            </w:r>
          </w:p>
        </w:tc>
        <w:tc>
          <w:tcPr>
            <w:tcW w:w="3420" w:type="dxa"/>
            <w:vAlign w:val="center"/>
          </w:tcPr>
          <w:p w14:paraId="3AE1EF99" w14:textId="77777777" w:rsidR="00B948B9" w:rsidRPr="0093250D" w:rsidRDefault="00B948B9" w:rsidP="00B948B9">
            <w:pPr>
              <w:spacing w:before="100" w:beforeAutospacing="1" w:after="100" w:afterAutospacing="1"/>
              <w:contextualSpacing/>
              <w:jc w:val="right"/>
              <w:rPr>
                <w:rFonts w:ascii="Arial" w:hAnsi="Arial"/>
                <w:sz w:val="19"/>
                <w:szCs w:val="19"/>
                <w:lang w:val="fr-FR"/>
              </w:rPr>
            </w:pPr>
            <w:proofErr w:type="spellStart"/>
            <w:r w:rsidRPr="0093250D">
              <w:rPr>
                <w:rFonts w:ascii="Arial" w:hAnsi="Arial"/>
                <w:b/>
                <w:bCs/>
                <w:sz w:val="19"/>
                <w:szCs w:val="19"/>
                <w:lang w:val="fr-FR"/>
              </w:rPr>
              <w:t>Sepro</w:t>
            </w:r>
            <w:proofErr w:type="spellEnd"/>
            <w:r w:rsidRPr="0093250D">
              <w:rPr>
                <w:rFonts w:ascii="Arial" w:hAnsi="Arial"/>
                <w:b/>
                <w:bCs/>
                <w:sz w:val="19"/>
                <w:szCs w:val="19"/>
                <w:lang w:val="fr-FR"/>
              </w:rPr>
              <w:t xml:space="preserve"> Robotique</w:t>
            </w:r>
            <w:r w:rsidRPr="0093250D">
              <w:rPr>
                <w:rFonts w:ascii="Arial" w:hAnsi="Arial"/>
                <w:bCs/>
                <w:sz w:val="19"/>
                <w:szCs w:val="19"/>
                <w:lang w:val="fr-FR"/>
              </w:rPr>
              <w:br/>
              <w:t xml:space="preserve">Rue Henry Bessemer, Zone </w:t>
            </w:r>
            <w:proofErr w:type="spellStart"/>
            <w:r w:rsidRPr="0093250D">
              <w:rPr>
                <w:rFonts w:ascii="Arial" w:hAnsi="Arial"/>
                <w:bCs/>
                <w:sz w:val="19"/>
                <w:szCs w:val="19"/>
                <w:lang w:val="fr-FR"/>
              </w:rPr>
              <w:t>Acti</w:t>
            </w:r>
            <w:proofErr w:type="spellEnd"/>
            <w:r w:rsidRPr="0093250D">
              <w:rPr>
                <w:rFonts w:ascii="Arial" w:hAnsi="Arial"/>
                <w:bCs/>
                <w:sz w:val="19"/>
                <w:szCs w:val="19"/>
                <w:lang w:val="fr-FR"/>
              </w:rPr>
              <w:t>-Est</w:t>
            </w:r>
            <w:r w:rsidRPr="0093250D">
              <w:rPr>
                <w:rFonts w:ascii="Arial" w:hAnsi="Arial"/>
                <w:bCs/>
                <w:sz w:val="19"/>
                <w:szCs w:val="19"/>
                <w:lang w:val="fr-FR"/>
              </w:rPr>
              <w:br/>
              <w:t>CS 10084 -85003 La Roche-sur-Yon</w:t>
            </w:r>
            <w:r w:rsidRPr="0093250D">
              <w:rPr>
                <w:rFonts w:ascii="Arial" w:hAnsi="Arial"/>
                <w:bCs/>
                <w:sz w:val="19"/>
                <w:szCs w:val="19"/>
                <w:lang w:val="fr-FR"/>
              </w:rPr>
              <w:br/>
              <w:t>Francia</w:t>
            </w:r>
            <w:r w:rsidRPr="0093250D">
              <w:rPr>
                <w:rFonts w:ascii="Arial" w:hAnsi="Arial"/>
                <w:bCs/>
                <w:sz w:val="19"/>
                <w:szCs w:val="19"/>
                <w:lang w:val="fr-FR"/>
              </w:rPr>
              <w:br/>
            </w:r>
            <w:proofErr w:type="spellStart"/>
            <w:r w:rsidRPr="0093250D">
              <w:rPr>
                <w:rFonts w:ascii="Arial" w:hAnsi="Arial"/>
                <w:bCs/>
                <w:sz w:val="19"/>
                <w:szCs w:val="19"/>
                <w:lang w:val="fr-FR"/>
              </w:rPr>
              <w:t>Teléfono</w:t>
            </w:r>
            <w:proofErr w:type="spellEnd"/>
            <w:r w:rsidRPr="0093250D">
              <w:rPr>
                <w:rFonts w:ascii="Arial" w:hAnsi="Arial"/>
                <w:bCs/>
                <w:sz w:val="19"/>
                <w:szCs w:val="19"/>
                <w:lang w:val="fr-FR"/>
              </w:rPr>
              <w:t>: +33 2 51454700</w:t>
            </w:r>
          </w:p>
        </w:tc>
        <w:tc>
          <w:tcPr>
            <w:tcW w:w="3240" w:type="dxa"/>
            <w:vAlign w:val="center"/>
          </w:tcPr>
          <w:p w14:paraId="08B18BE3" w14:textId="77777777" w:rsidR="00B948B9" w:rsidRPr="0093250D" w:rsidRDefault="00B948B9" w:rsidP="00B948B9">
            <w:pPr>
              <w:spacing w:before="100" w:beforeAutospacing="1" w:after="100" w:afterAutospacing="1"/>
              <w:contextualSpacing/>
              <w:jc w:val="right"/>
              <w:rPr>
                <w:rFonts w:ascii="Arial" w:hAnsi="Arial"/>
                <w:sz w:val="16"/>
                <w:szCs w:val="16"/>
                <w:lang w:val="fr-FR"/>
              </w:rPr>
            </w:pPr>
            <w:r w:rsidRPr="0093250D">
              <w:rPr>
                <w:rFonts w:ascii="Times New Roman" w:hAnsi="Times New Roman"/>
                <w:sz w:val="16"/>
                <w:szCs w:val="16"/>
                <w:lang w:val="fr-FR"/>
              </w:rPr>
              <w:br/>
            </w:r>
          </w:p>
        </w:tc>
      </w:tr>
    </w:tbl>
    <w:p w14:paraId="098048E3" w14:textId="77777777" w:rsidR="00B948B9" w:rsidRPr="00DE23F5" w:rsidRDefault="00B948B9" w:rsidP="00B948B9">
      <w:pPr>
        <w:tabs>
          <w:tab w:val="left" w:pos="5580"/>
        </w:tabs>
        <w:ind w:right="-720"/>
        <w:rPr>
          <w:rFonts w:ascii="Franklin Gothic Book" w:hAnsi="Franklin Gothic Book"/>
          <w:sz w:val="48"/>
        </w:rPr>
      </w:pPr>
      <w:r>
        <w:rPr>
          <w:rFonts w:ascii="Franklin Gothic Book" w:hAnsi="Franklin Gothic Book"/>
          <w:sz w:val="48"/>
        </w:rPr>
        <w:t>NOTA DE PRENSA</w:t>
      </w:r>
    </w:p>
    <w:p w14:paraId="1978D860" w14:textId="77777777" w:rsidR="008D6149" w:rsidRPr="00DE23F5" w:rsidRDefault="008D6149">
      <w:pPr>
        <w:ind w:right="-360"/>
        <w:rPr>
          <w:rFonts w:ascii="Arial" w:hAnsi="Arial" w:cs="Arial"/>
          <w:b/>
          <w:sz w:val="20"/>
        </w:rPr>
      </w:pPr>
    </w:p>
    <w:p w14:paraId="5B188723" w14:textId="41E544E0" w:rsidR="00DD365C" w:rsidRDefault="00FE0AB9">
      <w:pPr>
        <w:ind w:right="-360"/>
        <w:rPr>
          <w:rFonts w:ascii="Arial" w:hAnsi="Arial"/>
          <w:b/>
          <w:sz w:val="20"/>
        </w:rPr>
      </w:pPr>
      <w:r w:rsidRPr="00FE0AB9">
        <w:rPr>
          <w:rFonts w:ascii="Arial" w:hAnsi="Arial"/>
          <w:b/>
          <w:sz w:val="20"/>
        </w:rPr>
        <w:t>4 de febrero de 2021</w:t>
      </w:r>
    </w:p>
    <w:p w14:paraId="13902835" w14:textId="77777777" w:rsidR="00FE0AB9" w:rsidRPr="00DE23F5" w:rsidRDefault="00FE0AB9">
      <w:pPr>
        <w:ind w:right="-360"/>
        <w:rPr>
          <w:rFonts w:ascii="Arial" w:hAnsi="Arial" w:cs="Arial"/>
          <w:b/>
          <w:sz w:val="20"/>
        </w:rPr>
      </w:pPr>
    </w:p>
    <w:p w14:paraId="57053ED4" w14:textId="77777777" w:rsidR="0001155F" w:rsidRPr="00DE23F5" w:rsidRDefault="0001155F" w:rsidP="0001155F">
      <w:pPr>
        <w:tabs>
          <w:tab w:val="left" w:pos="1260"/>
        </w:tabs>
        <w:ind w:right="-180"/>
        <w:rPr>
          <w:rFonts w:ascii="Arial" w:hAnsi="Arial" w:cs="Arial"/>
          <w:sz w:val="17"/>
          <w:szCs w:val="17"/>
        </w:rPr>
      </w:pPr>
    </w:p>
    <w:p w14:paraId="7F48212E" w14:textId="5DD74D00" w:rsidR="0001155F" w:rsidRPr="00DE23F5" w:rsidRDefault="00DD365C" w:rsidP="0085462F">
      <w:pPr>
        <w:tabs>
          <w:tab w:val="left" w:pos="1260"/>
        </w:tabs>
        <w:ind w:right="-360"/>
        <w:rPr>
          <w:rFonts w:ascii="Arial" w:hAnsi="Arial"/>
          <w:sz w:val="17"/>
        </w:rPr>
      </w:pPr>
      <w:r>
        <w:rPr>
          <w:rFonts w:ascii="Arial" w:hAnsi="Arial"/>
          <w:sz w:val="17"/>
          <w:szCs w:val="17"/>
        </w:rPr>
        <w:t>PERSONA DE CONTACTO:</w:t>
      </w:r>
      <w:r>
        <w:rPr>
          <w:rFonts w:ascii="Arial" w:hAnsi="Arial"/>
          <w:sz w:val="17"/>
          <w:szCs w:val="17"/>
        </w:rPr>
        <w:tab/>
        <w:t xml:space="preserve">Caroline Chamard, Grupo </w:t>
      </w:r>
      <w:proofErr w:type="spellStart"/>
      <w:r>
        <w:rPr>
          <w:rFonts w:ascii="Arial" w:hAnsi="Arial"/>
          <w:sz w:val="17"/>
          <w:szCs w:val="17"/>
        </w:rPr>
        <w:t>Sepro</w:t>
      </w:r>
      <w:proofErr w:type="spellEnd"/>
      <w:r>
        <w:rPr>
          <w:rFonts w:ascii="Arial" w:hAnsi="Arial"/>
          <w:sz w:val="17"/>
          <w:szCs w:val="17"/>
        </w:rPr>
        <w:t xml:space="preserve"> - Francia, +33 (2) 51 45 46 37; cchamard@sepro-group.com</w:t>
      </w:r>
      <w:r>
        <w:rPr>
          <w:rFonts w:ascii="Arial" w:hAnsi="Arial"/>
          <w:sz w:val="17"/>
          <w:szCs w:val="17"/>
        </w:rPr>
        <w:tab/>
      </w:r>
      <w:r>
        <w:rPr>
          <w:rFonts w:ascii="Arial" w:hAnsi="Arial"/>
          <w:sz w:val="17"/>
        </w:rPr>
        <w:t>Scott Collins, Relaciones Públicas, +1.216.382.8840; scollins@collins-marcom.com</w:t>
      </w:r>
    </w:p>
    <w:p w14:paraId="0D2DDD92" w14:textId="77777777" w:rsidR="000A36A9" w:rsidRPr="00DE23F5" w:rsidRDefault="000A36A9" w:rsidP="00DE146C">
      <w:pPr>
        <w:tabs>
          <w:tab w:val="left" w:pos="1260"/>
        </w:tabs>
        <w:ind w:right="-360"/>
        <w:rPr>
          <w:rFonts w:ascii="Arial" w:hAnsi="Arial" w:cs="Arial"/>
          <w:sz w:val="17"/>
          <w:szCs w:val="17"/>
        </w:rPr>
      </w:pPr>
    </w:p>
    <w:p w14:paraId="3399E742" w14:textId="77777777" w:rsidR="00DD365C" w:rsidRPr="00DE23F5" w:rsidRDefault="00DD365C" w:rsidP="00DE146C">
      <w:pPr>
        <w:tabs>
          <w:tab w:val="left" w:pos="1260"/>
        </w:tabs>
        <w:ind w:right="-360"/>
        <w:rPr>
          <w:rFonts w:ascii="Arial" w:hAnsi="Arial" w:cs="Arial"/>
          <w:sz w:val="17"/>
          <w:szCs w:val="17"/>
        </w:rPr>
      </w:pPr>
    </w:p>
    <w:p w14:paraId="7F8446F5" w14:textId="105A0338" w:rsidR="003213A6" w:rsidRDefault="002F793D" w:rsidP="00110AC3">
      <w:pPr>
        <w:spacing w:line="276" w:lineRule="auto"/>
        <w:ind w:right="-180"/>
        <w:rPr>
          <w:rFonts w:ascii="Arial" w:hAnsi="Arial"/>
          <w:b/>
          <w:sz w:val="36"/>
          <w:szCs w:val="36"/>
        </w:rPr>
      </w:pPr>
      <w:r>
        <w:rPr>
          <w:rFonts w:ascii="Arial" w:hAnsi="Arial"/>
          <w:b/>
          <w:sz w:val="36"/>
          <w:szCs w:val="36"/>
        </w:rPr>
        <w:t xml:space="preserve">El Grupo </w:t>
      </w:r>
      <w:proofErr w:type="spellStart"/>
      <w:r>
        <w:rPr>
          <w:rFonts w:ascii="Arial" w:hAnsi="Arial"/>
          <w:b/>
          <w:sz w:val="36"/>
          <w:szCs w:val="36"/>
        </w:rPr>
        <w:t>Sepro</w:t>
      </w:r>
      <w:proofErr w:type="spellEnd"/>
      <w:r>
        <w:rPr>
          <w:rFonts w:ascii="Arial" w:hAnsi="Arial"/>
          <w:b/>
          <w:sz w:val="36"/>
          <w:szCs w:val="36"/>
        </w:rPr>
        <w:t xml:space="preserve"> designa a Charles de Forges nuevo Director General</w:t>
      </w:r>
    </w:p>
    <w:p w14:paraId="30A9519C" w14:textId="44B265B3" w:rsidR="0093250D" w:rsidRDefault="0093250D" w:rsidP="0093250D">
      <w:pPr>
        <w:spacing w:line="276" w:lineRule="auto"/>
        <w:ind w:right="-180"/>
        <w:rPr>
          <w:rFonts w:ascii="Arial" w:hAnsi="Arial" w:cs="Arial"/>
          <w:sz w:val="22"/>
          <w:szCs w:val="22"/>
        </w:rPr>
      </w:pPr>
      <w:bookmarkStart w:id="0" w:name="_Hlk63240882"/>
    </w:p>
    <w:p w14:paraId="0AF45D58" w14:textId="77777777" w:rsidR="00FE0AB9" w:rsidRDefault="00FE0AB9" w:rsidP="0093250D">
      <w:pPr>
        <w:spacing w:line="276" w:lineRule="auto"/>
        <w:ind w:right="-180"/>
        <w:rPr>
          <w:rFonts w:ascii="Arial" w:hAnsi="Arial" w:cs="Arial"/>
          <w:sz w:val="22"/>
          <w:szCs w:val="22"/>
        </w:rPr>
      </w:pPr>
    </w:p>
    <w:p w14:paraId="6F069BB1" w14:textId="083DC4C5" w:rsidR="00FE0AB9" w:rsidRDefault="00FE0AB9" w:rsidP="0093250D">
      <w:pPr>
        <w:spacing w:line="276" w:lineRule="auto"/>
        <w:ind w:right="-180"/>
        <w:rPr>
          <w:rFonts w:ascii="Arial" w:hAnsi="Arial" w:cs="Arial"/>
          <w:sz w:val="22"/>
          <w:szCs w:val="22"/>
        </w:rPr>
      </w:pPr>
      <w:r>
        <w:rPr>
          <w:rFonts w:ascii="Arial" w:hAnsi="Arial"/>
          <w:sz w:val="22"/>
          <w:szCs w:val="22"/>
        </w:rPr>
        <w:t xml:space="preserve">Charles de Forges aporta casi 20 años de experiencia, en funciones de alta dirección en empresas B2B, a su nuevo puesto como Jefe Ejecutivo de </w:t>
      </w:r>
      <w:proofErr w:type="spellStart"/>
      <w:r>
        <w:rPr>
          <w:rFonts w:ascii="Arial" w:hAnsi="Arial"/>
          <w:sz w:val="22"/>
          <w:szCs w:val="22"/>
        </w:rPr>
        <w:t>Sepro</w:t>
      </w:r>
      <w:proofErr w:type="spellEnd"/>
      <w:r>
        <w:rPr>
          <w:rFonts w:ascii="Arial" w:hAnsi="Arial"/>
          <w:sz w:val="22"/>
          <w:szCs w:val="22"/>
        </w:rPr>
        <w:t xml:space="preserve"> </w:t>
      </w:r>
      <w:proofErr w:type="spellStart"/>
      <w:r>
        <w:rPr>
          <w:rFonts w:ascii="Arial" w:hAnsi="Arial"/>
          <w:sz w:val="22"/>
          <w:szCs w:val="22"/>
        </w:rPr>
        <w:t>Group</w:t>
      </w:r>
      <w:proofErr w:type="spellEnd"/>
      <w:r>
        <w:rPr>
          <w:rFonts w:ascii="Arial" w:hAnsi="Arial"/>
          <w:sz w:val="22"/>
          <w:szCs w:val="22"/>
        </w:rPr>
        <w:t>, el proveedor de robots y automatización con sede en La Roche-sur-</w:t>
      </w:r>
      <w:proofErr w:type="spellStart"/>
      <w:r>
        <w:rPr>
          <w:rFonts w:ascii="Arial" w:hAnsi="Arial"/>
          <w:sz w:val="22"/>
          <w:szCs w:val="22"/>
        </w:rPr>
        <w:t>Yon</w:t>
      </w:r>
      <w:proofErr w:type="spellEnd"/>
      <w:r>
        <w:rPr>
          <w:rFonts w:ascii="Arial" w:hAnsi="Arial"/>
          <w:sz w:val="22"/>
          <w:szCs w:val="22"/>
        </w:rPr>
        <w:t xml:space="preserve">, Francia. </w:t>
      </w:r>
    </w:p>
    <w:bookmarkEnd w:id="0"/>
    <w:p w14:paraId="6E3DBCD4" w14:textId="77777777" w:rsidR="00A9126F" w:rsidRDefault="00A9126F" w:rsidP="007E457B">
      <w:pPr>
        <w:spacing w:line="276" w:lineRule="auto"/>
        <w:ind w:right="-180"/>
        <w:rPr>
          <w:rFonts w:ascii="Arial" w:hAnsi="Arial" w:cs="Arial"/>
          <w:sz w:val="22"/>
          <w:szCs w:val="22"/>
        </w:rPr>
      </w:pPr>
    </w:p>
    <w:p w14:paraId="518201A2" w14:textId="04CC1079" w:rsidR="00A9126F" w:rsidRDefault="00A9126F" w:rsidP="007E457B">
      <w:pPr>
        <w:spacing w:line="276" w:lineRule="auto"/>
        <w:ind w:right="-180"/>
        <w:rPr>
          <w:rFonts w:ascii="Arial" w:hAnsi="Arial" w:cs="Arial"/>
          <w:sz w:val="22"/>
          <w:szCs w:val="22"/>
        </w:rPr>
      </w:pPr>
      <w:r>
        <w:rPr>
          <w:rFonts w:ascii="Arial" w:hAnsi="Arial"/>
          <w:sz w:val="22"/>
          <w:szCs w:val="22"/>
        </w:rPr>
        <w:t xml:space="preserve">“Tomamos nuestro tiempo en encontrar a nuestro nuevo Director General”, dijo Eric </w:t>
      </w:r>
      <w:proofErr w:type="spellStart"/>
      <w:r>
        <w:rPr>
          <w:rFonts w:ascii="Arial" w:hAnsi="Arial"/>
          <w:sz w:val="22"/>
          <w:szCs w:val="22"/>
        </w:rPr>
        <w:t>Radat</w:t>
      </w:r>
      <w:proofErr w:type="spellEnd"/>
      <w:r>
        <w:rPr>
          <w:rFonts w:ascii="Arial" w:hAnsi="Arial"/>
          <w:sz w:val="22"/>
          <w:szCs w:val="22"/>
        </w:rPr>
        <w:t xml:space="preserve">, Presidente del Grupo </w:t>
      </w:r>
      <w:proofErr w:type="spellStart"/>
      <w:r>
        <w:rPr>
          <w:rFonts w:ascii="Arial" w:hAnsi="Arial"/>
          <w:sz w:val="22"/>
          <w:szCs w:val="22"/>
        </w:rPr>
        <w:t>Sepro</w:t>
      </w:r>
      <w:proofErr w:type="spellEnd"/>
      <w:r>
        <w:rPr>
          <w:rFonts w:ascii="Arial" w:hAnsi="Arial"/>
          <w:sz w:val="22"/>
          <w:szCs w:val="22"/>
        </w:rPr>
        <w:t xml:space="preserve">, “pero, en Charles de Forges, hemos encontrado a la persona correcta para ayudar a guiar a </w:t>
      </w:r>
      <w:proofErr w:type="spellStart"/>
      <w:r>
        <w:rPr>
          <w:rFonts w:ascii="Arial" w:hAnsi="Arial"/>
          <w:sz w:val="22"/>
          <w:szCs w:val="22"/>
        </w:rPr>
        <w:t>Sepro</w:t>
      </w:r>
      <w:proofErr w:type="spellEnd"/>
      <w:r>
        <w:rPr>
          <w:rFonts w:ascii="Arial" w:hAnsi="Arial"/>
          <w:sz w:val="22"/>
          <w:szCs w:val="22"/>
        </w:rPr>
        <w:t xml:space="preserve"> hacia el futuro. Él tiene una personalidad dinámica y está muy orientado al cliente. Tiene experiencia en dirigir empresas grandes y pequeñas, y comprende la naturaleza especial de un negocio familiar como </w:t>
      </w:r>
      <w:proofErr w:type="spellStart"/>
      <w:r>
        <w:rPr>
          <w:rFonts w:ascii="Arial" w:hAnsi="Arial"/>
          <w:sz w:val="22"/>
          <w:szCs w:val="22"/>
        </w:rPr>
        <w:t>Sepro</w:t>
      </w:r>
      <w:proofErr w:type="spellEnd"/>
      <w:r>
        <w:rPr>
          <w:rFonts w:ascii="Arial" w:hAnsi="Arial"/>
          <w:sz w:val="22"/>
          <w:szCs w:val="22"/>
        </w:rPr>
        <w:t xml:space="preserve">. También tiene un espíritu emprendedor, habiendo iniciado su propia empresa de impresión 3D, así que sabe lo que es atreverse y superar los desafíos. En pocas palabras, confío en su liderazgo.  </w:t>
      </w:r>
    </w:p>
    <w:p w14:paraId="3DADE552" w14:textId="77777777" w:rsidR="00786051" w:rsidRDefault="00786051" w:rsidP="007E457B">
      <w:pPr>
        <w:spacing w:line="276" w:lineRule="auto"/>
        <w:ind w:right="-180"/>
        <w:rPr>
          <w:rFonts w:ascii="Arial" w:hAnsi="Arial" w:cs="Arial"/>
          <w:sz w:val="22"/>
          <w:szCs w:val="22"/>
        </w:rPr>
      </w:pPr>
    </w:p>
    <w:p w14:paraId="072AD273" w14:textId="6FE5CF52" w:rsidR="004C76E6" w:rsidRPr="002C7057" w:rsidRDefault="002C7057" w:rsidP="002C7057">
      <w:pPr>
        <w:spacing w:line="276" w:lineRule="auto"/>
        <w:ind w:right="-180"/>
        <w:rPr>
          <w:rFonts w:ascii="Arial" w:hAnsi="Arial" w:cs="Arial"/>
          <w:sz w:val="22"/>
          <w:szCs w:val="22"/>
        </w:rPr>
      </w:pPr>
      <w:r>
        <w:rPr>
          <w:rFonts w:ascii="Arial" w:hAnsi="Arial"/>
          <w:sz w:val="22"/>
          <w:szCs w:val="22"/>
        </w:rPr>
        <w:t>Con una licenciatura en ingeniería mecánica, de Forges ha adquirido una amplia experiencia empresarial en la industria en sectores como embalaje, lujo, cosméticos, automotriz y aeroespacial y ha trabajado internacionalmente en Europa, los Estados Unidos y Brasil.</w:t>
      </w:r>
    </w:p>
    <w:p w14:paraId="662354CD" w14:textId="77777777" w:rsidR="002F793D" w:rsidRPr="002C7057" w:rsidRDefault="002F793D" w:rsidP="007E457B">
      <w:pPr>
        <w:spacing w:line="276" w:lineRule="auto"/>
        <w:ind w:right="-180"/>
        <w:rPr>
          <w:rFonts w:ascii="Arial" w:hAnsi="Arial" w:cs="Arial"/>
          <w:sz w:val="22"/>
          <w:szCs w:val="22"/>
        </w:rPr>
      </w:pPr>
    </w:p>
    <w:p w14:paraId="113589DC" w14:textId="4EADF929" w:rsidR="00FE5D0A" w:rsidRPr="00FE5D0A" w:rsidRDefault="00FE5D0A" w:rsidP="00FE5D0A">
      <w:pPr>
        <w:spacing w:line="276" w:lineRule="auto"/>
        <w:ind w:right="-180"/>
        <w:rPr>
          <w:rFonts w:ascii="Arial" w:hAnsi="Arial" w:cs="Arial"/>
          <w:sz w:val="22"/>
          <w:szCs w:val="22"/>
        </w:rPr>
      </w:pPr>
      <w:r>
        <w:rPr>
          <w:rFonts w:ascii="Arial" w:hAnsi="Arial"/>
          <w:sz w:val="22"/>
          <w:szCs w:val="22"/>
        </w:rPr>
        <w:t>“</w:t>
      </w:r>
      <w:proofErr w:type="spellStart"/>
      <w:r>
        <w:rPr>
          <w:rFonts w:ascii="Arial" w:hAnsi="Arial"/>
          <w:sz w:val="22"/>
          <w:szCs w:val="22"/>
        </w:rPr>
        <w:t>Sepro</w:t>
      </w:r>
      <w:proofErr w:type="spellEnd"/>
      <w:r>
        <w:rPr>
          <w:rFonts w:ascii="Arial" w:hAnsi="Arial"/>
          <w:sz w:val="22"/>
          <w:szCs w:val="22"/>
        </w:rPr>
        <w:t xml:space="preserve"> es un fantástico ejemplo de una empresa familiar, orgullosa de sus raíces regionales siendo al mismo tiempo un líder mundial en robots y automatización” declaró de Forges. “Estoy muy contento de unirme a una empresa llena de emocionantes proyectos, junto con un equipo dinámico y ambicioso. Espero con gran interés participar en el futuro de esta empresa y hacerla crecer aún más como un líder en robótica”.  </w:t>
      </w:r>
    </w:p>
    <w:p w14:paraId="690F8C17" w14:textId="77777777" w:rsidR="0093250D" w:rsidRDefault="0093250D" w:rsidP="007E457B">
      <w:pPr>
        <w:spacing w:line="276" w:lineRule="auto"/>
        <w:ind w:right="-180"/>
        <w:rPr>
          <w:rFonts w:ascii="Arial" w:hAnsi="Arial"/>
          <w:b/>
          <w:sz w:val="22"/>
          <w:szCs w:val="22"/>
        </w:rPr>
      </w:pPr>
    </w:p>
    <w:p w14:paraId="4C76172C" w14:textId="77777777" w:rsidR="0093250D" w:rsidRDefault="0093250D" w:rsidP="007E457B">
      <w:pPr>
        <w:spacing w:line="276" w:lineRule="auto"/>
        <w:ind w:right="-180"/>
        <w:rPr>
          <w:rFonts w:ascii="Arial" w:hAnsi="Arial"/>
          <w:b/>
          <w:sz w:val="22"/>
          <w:szCs w:val="22"/>
        </w:rPr>
      </w:pPr>
    </w:p>
    <w:p w14:paraId="67629083" w14:textId="77777777" w:rsidR="0093250D" w:rsidRPr="008C5AC8" w:rsidRDefault="0093250D" w:rsidP="007E457B">
      <w:pPr>
        <w:spacing w:line="276" w:lineRule="auto"/>
        <w:ind w:right="-180"/>
        <w:rPr>
          <w:rFonts w:ascii="Arial" w:hAnsi="Arial"/>
          <w:b/>
          <w:sz w:val="22"/>
          <w:szCs w:val="22"/>
        </w:rPr>
      </w:pPr>
    </w:p>
    <w:p w14:paraId="2C4EA510" w14:textId="77777777" w:rsidR="0093250D" w:rsidRPr="008C5AC8" w:rsidRDefault="0093250D" w:rsidP="007E457B">
      <w:pPr>
        <w:spacing w:line="276" w:lineRule="auto"/>
        <w:ind w:right="-180"/>
        <w:rPr>
          <w:rFonts w:ascii="Arial" w:hAnsi="Arial"/>
          <w:b/>
          <w:sz w:val="22"/>
          <w:szCs w:val="22"/>
        </w:rPr>
      </w:pPr>
    </w:p>
    <w:p w14:paraId="08D4A980" w14:textId="4B4EE25B" w:rsidR="00324C28" w:rsidRPr="00DE23F5" w:rsidRDefault="00324C28" w:rsidP="007E457B">
      <w:pPr>
        <w:spacing w:line="276" w:lineRule="auto"/>
        <w:ind w:right="-180"/>
        <w:rPr>
          <w:rFonts w:ascii="Arial" w:hAnsi="Arial" w:cs="Arial"/>
          <w:b/>
          <w:sz w:val="22"/>
          <w:szCs w:val="22"/>
        </w:rPr>
      </w:pPr>
      <w:r>
        <w:rPr>
          <w:rFonts w:ascii="Arial" w:hAnsi="Arial"/>
          <w:b/>
          <w:sz w:val="22"/>
          <w:szCs w:val="22"/>
        </w:rPr>
        <w:t xml:space="preserve">Acerca de </w:t>
      </w:r>
      <w:proofErr w:type="spellStart"/>
      <w:r>
        <w:rPr>
          <w:rFonts w:ascii="Arial" w:hAnsi="Arial"/>
          <w:b/>
          <w:sz w:val="22"/>
          <w:szCs w:val="22"/>
        </w:rPr>
        <w:t>Sepro</w:t>
      </w:r>
      <w:proofErr w:type="spellEnd"/>
    </w:p>
    <w:p w14:paraId="675579DD" w14:textId="77777777" w:rsidR="0093250D" w:rsidRDefault="0093250D" w:rsidP="007E457B">
      <w:pPr>
        <w:spacing w:line="276" w:lineRule="auto"/>
        <w:ind w:right="-180"/>
        <w:rPr>
          <w:rFonts w:ascii="Arial" w:hAnsi="Arial"/>
          <w:sz w:val="22"/>
          <w:szCs w:val="22"/>
        </w:rPr>
      </w:pPr>
    </w:p>
    <w:p w14:paraId="61775835" w14:textId="708632BD" w:rsidR="000F1230" w:rsidRPr="00DE23F5" w:rsidRDefault="00324C28" w:rsidP="007E457B">
      <w:pPr>
        <w:spacing w:line="276" w:lineRule="auto"/>
        <w:ind w:right="-180"/>
        <w:rPr>
          <w:rFonts w:ascii="Arial" w:hAnsi="Arial" w:cs="Arial"/>
          <w:sz w:val="22"/>
          <w:szCs w:val="22"/>
        </w:rPr>
      </w:pPr>
      <w:proofErr w:type="spellStart"/>
      <w:r>
        <w:rPr>
          <w:rFonts w:ascii="Arial" w:hAnsi="Arial"/>
          <w:sz w:val="22"/>
          <w:szCs w:val="22"/>
        </w:rPr>
        <w:t>Sepro</w:t>
      </w:r>
      <w:proofErr w:type="spellEnd"/>
      <w:r>
        <w:rPr>
          <w:rFonts w:ascii="Arial" w:hAnsi="Arial"/>
          <w:sz w:val="22"/>
          <w:szCs w:val="22"/>
        </w:rPr>
        <w:t xml:space="preserve"> fue una de las primeras empresas del mundo en desarrollar robots cartesianos para maquinaria de moldeado por inyección. En 1981 presentó su primer “manipulador” controlado numéricamente (CNC). En la actualidad, el Grupo </w:t>
      </w:r>
      <w:proofErr w:type="spellStart"/>
      <w:r>
        <w:rPr>
          <w:rFonts w:ascii="Arial" w:hAnsi="Arial"/>
          <w:sz w:val="22"/>
          <w:szCs w:val="22"/>
        </w:rPr>
        <w:t>Sepro</w:t>
      </w:r>
      <w:proofErr w:type="spellEnd"/>
      <w:r>
        <w:rPr>
          <w:rFonts w:ascii="Arial" w:hAnsi="Arial"/>
          <w:sz w:val="22"/>
          <w:szCs w:val="22"/>
        </w:rPr>
        <w:t xml:space="preserve"> es uno de los mayores vendedores independientes de robots del mundo y su oferta es la más amplia del sector de los plásticos. Los servo-robots de tres, cinco y seis ejes, las unidades para usos especiales y los sistemas de automatización completa cuentan con el respaldo de la plataforma de control Visual desarrollada especialmente por </w:t>
      </w:r>
      <w:proofErr w:type="spellStart"/>
      <w:r>
        <w:rPr>
          <w:rFonts w:ascii="Arial" w:hAnsi="Arial"/>
          <w:sz w:val="22"/>
          <w:szCs w:val="22"/>
        </w:rPr>
        <w:t>Sepro</w:t>
      </w:r>
      <w:proofErr w:type="spellEnd"/>
      <w:r>
        <w:rPr>
          <w:rFonts w:ascii="Arial" w:hAnsi="Arial"/>
          <w:sz w:val="22"/>
          <w:szCs w:val="22"/>
        </w:rPr>
        <w:t xml:space="preserve"> para moldeadores por inyección. Este controlador único constituye un componente clave de lo que la empresa denomina una «integración abierta», un enfoque de colaboración en torno a la conectividad e interoperabilidad de equipos que puede adaptarse para satisfacer las necesidades específicas de procesadores y fabricantes de equipos originales de moldeo por inyección. En </w:t>
      </w:r>
      <w:proofErr w:type="spellStart"/>
      <w:r>
        <w:rPr>
          <w:rFonts w:ascii="Arial" w:hAnsi="Arial"/>
          <w:sz w:val="22"/>
          <w:szCs w:val="22"/>
        </w:rPr>
        <w:t>Sepro</w:t>
      </w:r>
      <w:proofErr w:type="spellEnd"/>
      <w:r>
        <w:rPr>
          <w:rFonts w:ascii="Arial" w:hAnsi="Arial"/>
          <w:sz w:val="22"/>
          <w:szCs w:val="22"/>
        </w:rPr>
        <w:t xml:space="preserve">, los clientes disfrutan de un “control total”. </w:t>
      </w:r>
    </w:p>
    <w:p w14:paraId="657F7DFE" w14:textId="77777777" w:rsidR="00B459AB" w:rsidRDefault="00B459AB" w:rsidP="00BE53A7">
      <w:pPr>
        <w:spacing w:line="276" w:lineRule="auto"/>
        <w:ind w:right="-180"/>
        <w:jc w:val="center"/>
        <w:rPr>
          <w:rFonts w:ascii="Arial" w:hAnsi="Arial"/>
          <w:sz w:val="22"/>
          <w:szCs w:val="22"/>
        </w:rPr>
      </w:pPr>
    </w:p>
    <w:p w14:paraId="3A7FD8BF" w14:textId="753AA2AB" w:rsidR="00BE53A7" w:rsidRPr="00DE23F5" w:rsidRDefault="00BE53A7" w:rsidP="00BE53A7">
      <w:pPr>
        <w:spacing w:line="276" w:lineRule="auto"/>
        <w:ind w:right="-180"/>
        <w:jc w:val="center"/>
        <w:rPr>
          <w:rFonts w:ascii="Arial" w:hAnsi="Arial" w:cs="Arial"/>
          <w:sz w:val="22"/>
          <w:szCs w:val="22"/>
        </w:rPr>
      </w:pPr>
      <w:bookmarkStart w:id="1" w:name="_GoBack"/>
      <w:bookmarkEnd w:id="1"/>
      <w:r>
        <w:rPr>
          <w:rFonts w:ascii="Arial" w:hAnsi="Arial"/>
          <w:sz w:val="22"/>
          <w:szCs w:val="22"/>
        </w:rPr>
        <w:t>XXX</w:t>
      </w:r>
    </w:p>
    <w:p w14:paraId="5038CA30" w14:textId="5CC756D4" w:rsidR="00F516C7" w:rsidRDefault="00F516C7" w:rsidP="00BE53A7">
      <w:pPr>
        <w:spacing w:line="276" w:lineRule="auto"/>
        <w:ind w:right="-180"/>
        <w:jc w:val="center"/>
        <w:rPr>
          <w:rFonts w:ascii="Arial" w:hAnsi="Arial" w:cs="Arial"/>
          <w:sz w:val="22"/>
          <w:szCs w:val="22"/>
        </w:rPr>
      </w:pPr>
    </w:p>
    <w:p w14:paraId="665AF295" w14:textId="11A27EAE" w:rsidR="00FE0AB9" w:rsidRDefault="00232DF1" w:rsidP="00BE53A7">
      <w:pPr>
        <w:spacing w:line="276" w:lineRule="auto"/>
        <w:ind w:right="-180"/>
        <w:jc w:val="center"/>
        <w:rPr>
          <w:rFonts w:ascii="Arial" w:hAnsi="Arial" w:cs="Arial"/>
          <w:sz w:val="22"/>
          <w:szCs w:val="22"/>
        </w:rPr>
      </w:pPr>
      <w:r w:rsidRPr="00F50996">
        <w:rPr>
          <w:rFonts w:ascii="Arial" w:hAnsi="Arial" w:cs="Arial"/>
          <w:noProof/>
          <w:sz w:val="22"/>
          <w:szCs w:val="22"/>
        </w:rPr>
        <mc:AlternateContent>
          <mc:Choice Requires="wps">
            <w:drawing>
              <wp:anchor distT="45720" distB="45720" distL="114300" distR="114300" simplePos="0" relativeHeight="251665408" behindDoc="1" locked="0" layoutInCell="1" allowOverlap="1" wp14:anchorId="20FE61E8" wp14:editId="72EFE14F">
                <wp:simplePos x="0" y="0"/>
                <wp:positionH relativeFrom="column">
                  <wp:posOffset>2026920</wp:posOffset>
                </wp:positionH>
                <wp:positionV relativeFrom="paragraph">
                  <wp:posOffset>2406015</wp:posOffset>
                </wp:positionV>
                <wp:extent cx="3802380" cy="1404620"/>
                <wp:effectExtent l="0" t="0" r="7620" b="1270"/>
                <wp:wrapTight wrapText="bothSides">
                  <wp:wrapPolygon edited="0">
                    <wp:start x="0" y="0"/>
                    <wp:lineTo x="0" y="21039"/>
                    <wp:lineTo x="21535" y="21039"/>
                    <wp:lineTo x="2153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2380" cy="1404620"/>
                        </a:xfrm>
                        <a:prstGeom prst="rect">
                          <a:avLst/>
                        </a:prstGeom>
                        <a:solidFill>
                          <a:srgbClr val="FFFFFF"/>
                        </a:solidFill>
                        <a:ln w="9525">
                          <a:noFill/>
                          <a:miter lim="800000"/>
                          <a:headEnd/>
                          <a:tailEnd/>
                        </a:ln>
                      </wps:spPr>
                      <wps:txbx>
                        <w:txbxContent>
                          <w:p w14:paraId="3B3EF626" w14:textId="3D20BEA3" w:rsidR="00232DF1" w:rsidRDefault="00232DF1" w:rsidP="00232DF1">
                            <w:pPr>
                              <w:spacing w:line="276" w:lineRule="auto"/>
                              <w:ind w:right="-180"/>
                              <w:rPr>
                                <w:rFonts w:ascii="Arial" w:hAnsi="Arial" w:cs="Arial"/>
                                <w:i/>
                                <w:iCs/>
                                <w:color w:val="000000"/>
                                <w:sz w:val="16"/>
                                <w:szCs w:val="16"/>
                                <w:shd w:val="clear" w:color="auto" w:fill="FFFFFF"/>
                              </w:rPr>
                            </w:pPr>
                            <w:r>
                              <w:rPr>
                                <w:rFonts w:ascii="Arial" w:hAnsi="Arial" w:cs="Arial"/>
                                <w:i/>
                                <w:iCs/>
                                <w:color w:val="000000"/>
                                <w:sz w:val="16"/>
                                <w:szCs w:val="16"/>
                                <w:shd w:val="clear" w:color="auto" w:fill="FFFFFF"/>
                              </w:rPr>
                              <w:t>D</w:t>
                            </w:r>
                            <w:r w:rsidRPr="00232DF1">
                              <w:rPr>
                                <w:rFonts w:ascii="Arial" w:hAnsi="Arial" w:cs="Arial"/>
                                <w:i/>
                                <w:iCs/>
                                <w:color w:val="000000"/>
                                <w:sz w:val="16"/>
                                <w:szCs w:val="16"/>
                                <w:shd w:val="clear" w:color="auto" w:fill="FFFFFF"/>
                              </w:rPr>
                              <w:t xml:space="preserve">e izquierda a derecho : Nicolas </w:t>
                            </w:r>
                            <w:proofErr w:type="spellStart"/>
                            <w:r w:rsidRPr="00232DF1">
                              <w:rPr>
                                <w:rFonts w:ascii="Arial" w:hAnsi="Arial" w:cs="Arial"/>
                                <w:i/>
                                <w:iCs/>
                                <w:color w:val="000000"/>
                                <w:sz w:val="16"/>
                                <w:szCs w:val="16"/>
                                <w:shd w:val="clear" w:color="auto" w:fill="FFFFFF"/>
                              </w:rPr>
                              <w:t>Préfol</w:t>
                            </w:r>
                            <w:proofErr w:type="spellEnd"/>
                            <w:r w:rsidRPr="00232DF1">
                              <w:rPr>
                                <w:rFonts w:ascii="Arial" w:hAnsi="Arial" w:cs="Arial"/>
                                <w:i/>
                                <w:iCs/>
                                <w:color w:val="000000"/>
                                <w:sz w:val="16"/>
                                <w:szCs w:val="16"/>
                                <w:shd w:val="clear" w:color="auto" w:fill="FFFFFF"/>
                              </w:rPr>
                              <w:t xml:space="preserve"> el Director Financiero, Eric </w:t>
                            </w:r>
                            <w:proofErr w:type="spellStart"/>
                            <w:r w:rsidRPr="00232DF1">
                              <w:rPr>
                                <w:rFonts w:ascii="Arial" w:hAnsi="Arial" w:cs="Arial"/>
                                <w:i/>
                                <w:iCs/>
                                <w:color w:val="000000"/>
                                <w:sz w:val="16"/>
                                <w:szCs w:val="16"/>
                                <w:shd w:val="clear" w:color="auto" w:fill="FFFFFF"/>
                              </w:rPr>
                              <w:t>Radat</w:t>
                            </w:r>
                            <w:proofErr w:type="spellEnd"/>
                            <w:r w:rsidRPr="00232DF1">
                              <w:rPr>
                                <w:rFonts w:ascii="Arial" w:hAnsi="Arial" w:cs="Arial"/>
                                <w:i/>
                                <w:iCs/>
                                <w:color w:val="000000"/>
                                <w:sz w:val="16"/>
                                <w:szCs w:val="16"/>
                                <w:shd w:val="clear" w:color="auto" w:fill="FFFFFF"/>
                              </w:rPr>
                              <w:t xml:space="preserve"> el Presidente, Charles de Forges el Director General and Xavier Lucas el Director de Operaciones.</w:t>
                            </w:r>
                          </w:p>
                          <w:p w14:paraId="2C3E4F4E" w14:textId="77777777" w:rsidR="00232DF1" w:rsidRPr="00232DF1" w:rsidRDefault="00232DF1" w:rsidP="00232DF1">
                            <w:pPr>
                              <w:spacing w:line="276" w:lineRule="auto"/>
                              <w:ind w:right="-180"/>
                              <w:rPr>
                                <w:rFonts w:ascii="Arial" w:hAnsi="Arial" w:cs="Arial"/>
                                <w:i/>
                                <w:iCs/>
                                <w:sz w:val="16"/>
                                <w:szCs w:val="16"/>
                              </w:rPr>
                            </w:pPr>
                          </w:p>
                          <w:p w14:paraId="113FE06E" w14:textId="6D751FE0" w:rsidR="00232DF1" w:rsidRPr="00232DF1" w:rsidRDefault="00232DF1" w:rsidP="00232DF1">
                            <w:pPr>
                              <w:rPr>
                                <w:rFonts w:ascii="Arial" w:hAnsi="Arial" w:cs="Arial"/>
                                <w:i/>
                                <w:sz w:val="14"/>
                                <w:szCs w:val="14"/>
                                <w:lang w:val="en-US"/>
                              </w:rPr>
                            </w:pPr>
                            <w:r w:rsidRPr="00232DF1">
                              <w:rPr>
                                <w:rFonts w:ascii="Arial" w:hAnsi="Arial" w:cs="Arial"/>
                                <w:i/>
                                <w:sz w:val="16"/>
                                <w:szCs w:val="16"/>
                                <w:lang w:val="en-US"/>
                              </w:rPr>
                              <w:t xml:space="preserve">Link to high-resolution photo: </w:t>
                            </w:r>
                            <w:r w:rsidR="00B459AB">
                              <w:fldChar w:fldCharType="begin"/>
                            </w:r>
                            <w:r w:rsidR="00B459AB" w:rsidRPr="00B459AB">
                              <w:rPr>
                                <w:lang w:val="en-US"/>
                              </w:rPr>
                              <w:instrText xml:space="preserve"> HYPERLINK "http://www.collins-marcom.com/wp-content/uploads/CP-new-CEO-2.jpg" </w:instrText>
                            </w:r>
                            <w:r w:rsidR="00B459AB">
                              <w:fldChar w:fldCharType="separate"/>
                            </w:r>
                            <w:r w:rsidRPr="00232DF1">
                              <w:rPr>
                                <w:rStyle w:val="Lienhypertexte"/>
                                <w:rFonts w:ascii="Arial" w:hAnsi="Arial" w:cs="Arial"/>
                                <w:i/>
                                <w:sz w:val="14"/>
                                <w:szCs w:val="14"/>
                                <w:lang w:val="en-US"/>
                              </w:rPr>
                              <w:t>http://www.collins-marcom.com/wp-content/uploads/CP-new-CEO-2.jpg</w:t>
                            </w:r>
                            <w:r w:rsidR="00B459AB">
                              <w:rPr>
                                <w:rStyle w:val="Lienhypertexte"/>
                                <w:rFonts w:ascii="Arial" w:hAnsi="Arial" w:cs="Arial"/>
                                <w:i/>
                                <w:sz w:val="14"/>
                                <w:szCs w:val="14"/>
                                <w:lang w:val="en-US"/>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E61E8" id="_x0000_t202" coordsize="21600,21600" o:spt="202" path="m,l,21600r21600,l21600,xe">
                <v:stroke joinstyle="miter"/>
                <v:path gradientshapeok="t" o:connecttype="rect"/>
              </v:shapetype>
              <v:shape id="Text Box 2" o:spid="_x0000_s1026" type="#_x0000_t202" style="position:absolute;left:0;text-align:left;margin-left:159.6pt;margin-top:189.45pt;width:299.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" stroked="f">
                <v:textbox style="mso-fit-shape-to-text:t">
                  <w:txbxContent>
                    <w:p w14:paraId="3B3EF626" w14:textId="3D20BEA3" w:rsidR="00232DF1" w:rsidRDefault="00232DF1" w:rsidP="00232DF1">
                      <w:pPr>
                        <w:spacing w:line="276" w:lineRule="auto"/>
                        <w:ind w:right="-180"/>
                        <w:rPr>
                          <w:rFonts w:ascii="Arial" w:hAnsi="Arial" w:cs="Arial"/>
                          <w:i/>
                          <w:iCs/>
                          <w:color w:val="000000"/>
                          <w:sz w:val="16"/>
                          <w:szCs w:val="16"/>
                          <w:shd w:val="clear" w:color="auto" w:fill="FFFFFF"/>
                        </w:rPr>
                      </w:pPr>
                      <w:r>
                        <w:rPr>
                          <w:rFonts w:ascii="Arial" w:hAnsi="Arial" w:cs="Arial"/>
                          <w:i/>
                          <w:iCs/>
                          <w:color w:val="000000"/>
                          <w:sz w:val="16"/>
                          <w:szCs w:val="16"/>
                          <w:shd w:val="clear" w:color="auto" w:fill="FFFFFF"/>
                        </w:rPr>
                        <w:t>D</w:t>
                      </w:r>
                      <w:r w:rsidRPr="00232DF1">
                        <w:rPr>
                          <w:rFonts w:ascii="Arial" w:hAnsi="Arial" w:cs="Arial"/>
                          <w:i/>
                          <w:iCs/>
                          <w:color w:val="000000"/>
                          <w:sz w:val="16"/>
                          <w:szCs w:val="16"/>
                          <w:shd w:val="clear" w:color="auto" w:fill="FFFFFF"/>
                        </w:rPr>
                        <w:t xml:space="preserve">e izquierda a derecho : Nicolas </w:t>
                      </w:r>
                      <w:proofErr w:type="spellStart"/>
                      <w:r w:rsidRPr="00232DF1">
                        <w:rPr>
                          <w:rFonts w:ascii="Arial" w:hAnsi="Arial" w:cs="Arial"/>
                          <w:i/>
                          <w:iCs/>
                          <w:color w:val="000000"/>
                          <w:sz w:val="16"/>
                          <w:szCs w:val="16"/>
                          <w:shd w:val="clear" w:color="auto" w:fill="FFFFFF"/>
                        </w:rPr>
                        <w:t>Préfol</w:t>
                      </w:r>
                      <w:proofErr w:type="spellEnd"/>
                      <w:r w:rsidRPr="00232DF1">
                        <w:rPr>
                          <w:rFonts w:ascii="Arial" w:hAnsi="Arial" w:cs="Arial"/>
                          <w:i/>
                          <w:iCs/>
                          <w:color w:val="000000"/>
                          <w:sz w:val="16"/>
                          <w:szCs w:val="16"/>
                          <w:shd w:val="clear" w:color="auto" w:fill="FFFFFF"/>
                        </w:rPr>
                        <w:t xml:space="preserve"> el Director Financiero, Eric </w:t>
                      </w:r>
                      <w:proofErr w:type="spellStart"/>
                      <w:r w:rsidRPr="00232DF1">
                        <w:rPr>
                          <w:rFonts w:ascii="Arial" w:hAnsi="Arial" w:cs="Arial"/>
                          <w:i/>
                          <w:iCs/>
                          <w:color w:val="000000"/>
                          <w:sz w:val="16"/>
                          <w:szCs w:val="16"/>
                          <w:shd w:val="clear" w:color="auto" w:fill="FFFFFF"/>
                        </w:rPr>
                        <w:t>Radat</w:t>
                      </w:r>
                      <w:proofErr w:type="spellEnd"/>
                      <w:r w:rsidRPr="00232DF1">
                        <w:rPr>
                          <w:rFonts w:ascii="Arial" w:hAnsi="Arial" w:cs="Arial"/>
                          <w:i/>
                          <w:iCs/>
                          <w:color w:val="000000"/>
                          <w:sz w:val="16"/>
                          <w:szCs w:val="16"/>
                          <w:shd w:val="clear" w:color="auto" w:fill="FFFFFF"/>
                        </w:rPr>
                        <w:t xml:space="preserve"> el Presidente, Charles de Forges el Director General and Xavier Lucas el Director de Operaciones.</w:t>
                      </w:r>
                    </w:p>
                    <w:p w14:paraId="2C3E4F4E" w14:textId="77777777" w:rsidR="00232DF1" w:rsidRPr="00232DF1" w:rsidRDefault="00232DF1" w:rsidP="00232DF1">
                      <w:pPr>
                        <w:spacing w:line="276" w:lineRule="auto"/>
                        <w:ind w:right="-180"/>
                        <w:rPr>
                          <w:rFonts w:ascii="Arial" w:hAnsi="Arial" w:cs="Arial"/>
                          <w:i/>
                          <w:iCs/>
                          <w:sz w:val="16"/>
                          <w:szCs w:val="16"/>
                        </w:rPr>
                      </w:pPr>
                    </w:p>
                    <w:p w14:paraId="113FE06E" w14:textId="6D751FE0" w:rsidR="00232DF1" w:rsidRPr="00232DF1" w:rsidRDefault="00232DF1" w:rsidP="00232DF1">
                      <w:pPr>
                        <w:rPr>
                          <w:rFonts w:ascii="Arial" w:hAnsi="Arial" w:cs="Arial"/>
                          <w:i/>
                          <w:sz w:val="14"/>
                          <w:szCs w:val="14"/>
                          <w:lang w:val="en-US"/>
                        </w:rPr>
                      </w:pPr>
                      <w:r w:rsidRPr="00232DF1">
                        <w:rPr>
                          <w:rFonts w:ascii="Arial" w:hAnsi="Arial" w:cs="Arial"/>
                          <w:i/>
                          <w:sz w:val="16"/>
                          <w:szCs w:val="16"/>
                          <w:lang w:val="en-US"/>
                        </w:rPr>
                        <w:t xml:space="preserve">Link to high-resolution photo: </w:t>
                      </w:r>
                      <w:r w:rsidR="00B459AB">
                        <w:fldChar w:fldCharType="begin"/>
                      </w:r>
                      <w:r w:rsidR="00B459AB" w:rsidRPr="00B459AB">
                        <w:rPr>
                          <w:lang w:val="en-US"/>
                        </w:rPr>
                        <w:instrText xml:space="preserve"> HYPERLINK "http://www.collins-marcom.com/wp-content/uploads/CP-new-CEO-2.jpg" </w:instrText>
                      </w:r>
                      <w:r w:rsidR="00B459AB">
                        <w:fldChar w:fldCharType="separate"/>
                      </w:r>
                      <w:r w:rsidRPr="00232DF1">
                        <w:rPr>
                          <w:rStyle w:val="Lienhypertexte"/>
                          <w:rFonts w:ascii="Arial" w:hAnsi="Arial" w:cs="Arial"/>
                          <w:i/>
                          <w:sz w:val="14"/>
                          <w:szCs w:val="14"/>
                          <w:lang w:val="en-US"/>
                        </w:rPr>
                        <w:t>http://www.collins-marcom.com/wp-content/uploads/CP-new-CEO-2.jpg</w:t>
                      </w:r>
                      <w:r w:rsidR="00B459AB">
                        <w:rPr>
                          <w:rStyle w:val="Lienhypertexte"/>
                          <w:rFonts w:ascii="Arial" w:hAnsi="Arial" w:cs="Arial"/>
                          <w:i/>
                          <w:sz w:val="14"/>
                          <w:szCs w:val="14"/>
                          <w:lang w:val="en-US"/>
                        </w:rPr>
                        <w:fldChar w:fldCharType="end"/>
                      </w:r>
                    </w:p>
                  </w:txbxContent>
                </v:textbox>
                <w10:wrap type="tight"/>
              </v:shape>
            </w:pict>
          </mc:Fallback>
        </mc:AlternateContent>
      </w:r>
      <w:r w:rsidR="00FE0AB9">
        <w:rPr>
          <w:rFonts w:ascii="Arial" w:hAnsi="Arial" w:cs="Arial"/>
          <w:noProof/>
          <w:sz w:val="22"/>
          <w:szCs w:val="22"/>
        </w:rPr>
        <w:drawing>
          <wp:anchor distT="0" distB="0" distL="114300" distR="114300" simplePos="0" relativeHeight="251663360" behindDoc="0" locked="0" layoutInCell="1" allowOverlap="1" wp14:anchorId="54FE0801" wp14:editId="0A3FFD11">
            <wp:simplePos x="0" y="0"/>
            <wp:positionH relativeFrom="column">
              <wp:posOffset>2038350</wp:posOffset>
            </wp:positionH>
            <wp:positionV relativeFrom="paragraph">
              <wp:posOffset>218440</wp:posOffset>
            </wp:positionV>
            <wp:extent cx="3694430" cy="2011680"/>
            <wp:effectExtent l="0" t="0" r="127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 new CEO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4430" cy="2011680"/>
                    </a:xfrm>
                    <a:prstGeom prst="rect">
                      <a:avLst/>
                    </a:prstGeom>
                  </pic:spPr>
                </pic:pic>
              </a:graphicData>
            </a:graphic>
          </wp:anchor>
        </w:drawing>
      </w:r>
      <w:r w:rsidR="00FE0AB9">
        <w:rPr>
          <w:rFonts w:ascii="Arial" w:hAnsi="Arial" w:cs="Arial"/>
          <w:noProof/>
          <w:sz w:val="22"/>
          <w:szCs w:val="22"/>
        </w:rPr>
        <w:drawing>
          <wp:anchor distT="0" distB="0" distL="114300" distR="114300" simplePos="0" relativeHeight="251659264" behindDoc="1" locked="0" layoutInCell="1" allowOverlap="1" wp14:anchorId="269E0F2F" wp14:editId="431D5763">
            <wp:simplePos x="0" y="0"/>
            <wp:positionH relativeFrom="column">
              <wp:posOffset>190500</wp:posOffset>
            </wp:positionH>
            <wp:positionV relativeFrom="paragraph">
              <wp:posOffset>208915</wp:posOffset>
            </wp:positionV>
            <wp:extent cx="1432560" cy="199326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rles de Forges-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2560" cy="1993265"/>
                    </a:xfrm>
                    <a:prstGeom prst="rect">
                      <a:avLst/>
                    </a:prstGeom>
                  </pic:spPr>
                </pic:pic>
              </a:graphicData>
            </a:graphic>
            <wp14:sizeRelH relativeFrom="margin">
              <wp14:pctWidth>0</wp14:pctWidth>
            </wp14:sizeRelH>
            <wp14:sizeRelV relativeFrom="margin">
              <wp14:pctHeight>0</wp14:pctHeight>
            </wp14:sizeRelV>
          </wp:anchor>
        </w:drawing>
      </w:r>
    </w:p>
    <w:p w14:paraId="5B727EAE" w14:textId="4559AECC" w:rsidR="00FE0AB9" w:rsidRPr="00FE5D0A" w:rsidRDefault="00FE0AB9" w:rsidP="00FE0AB9">
      <w:pPr>
        <w:spacing w:line="276" w:lineRule="auto"/>
        <w:ind w:right="-180"/>
        <w:jc w:val="center"/>
        <w:rPr>
          <w:rFonts w:ascii="Arial" w:hAnsi="Arial" w:cs="Arial"/>
          <w:sz w:val="22"/>
          <w:szCs w:val="22"/>
        </w:rPr>
      </w:pPr>
    </w:p>
    <w:p w14:paraId="5272B380" w14:textId="078FC3E6" w:rsidR="00FE0AB9" w:rsidRPr="00232DF1" w:rsidRDefault="00FE0AB9" w:rsidP="00232DF1">
      <w:pPr>
        <w:spacing w:line="276" w:lineRule="auto"/>
        <w:ind w:right="-180"/>
        <w:rPr>
          <w:rFonts w:ascii="Arial" w:hAnsi="Arial" w:cs="Arial"/>
          <w:i/>
          <w:iCs/>
          <w:sz w:val="16"/>
          <w:szCs w:val="16"/>
        </w:rPr>
      </w:pPr>
      <w:r w:rsidRPr="00232DF1">
        <w:rPr>
          <w:rFonts w:ascii="Arial" w:hAnsi="Arial" w:cs="Arial"/>
          <w:i/>
          <w:iCs/>
          <w:noProof/>
          <w:sz w:val="20"/>
        </w:rPr>
        <mc:AlternateContent>
          <mc:Choice Requires="wps">
            <w:drawing>
              <wp:anchor distT="45720" distB="45720" distL="114300" distR="114300" simplePos="0" relativeHeight="251661312" behindDoc="0" locked="0" layoutInCell="1" allowOverlap="1" wp14:anchorId="03C1A3EC" wp14:editId="05F6C828">
                <wp:simplePos x="0" y="0"/>
                <wp:positionH relativeFrom="margin">
                  <wp:align>left</wp:align>
                </wp:positionH>
                <wp:positionV relativeFrom="paragraph">
                  <wp:posOffset>13335</wp:posOffset>
                </wp:positionV>
                <wp:extent cx="195072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1404620"/>
                        </a:xfrm>
                        <a:prstGeom prst="rect">
                          <a:avLst/>
                        </a:prstGeom>
                        <a:solidFill>
                          <a:srgbClr val="FFFFFF"/>
                        </a:solidFill>
                        <a:ln w="9525">
                          <a:noFill/>
                          <a:miter lim="800000"/>
                          <a:headEnd/>
                          <a:tailEnd/>
                        </a:ln>
                      </wps:spPr>
                      <wps:txbx>
                        <w:txbxContent>
                          <w:p w14:paraId="1FD499F6" w14:textId="4BA1BD4E" w:rsidR="00FE0AB9" w:rsidRPr="00FE0AB9" w:rsidRDefault="00FE0AB9" w:rsidP="00FE0AB9">
                            <w:pPr>
                              <w:rPr>
                                <w:rFonts w:ascii="Arial" w:hAnsi="Arial" w:cs="Arial"/>
                                <w:i/>
                                <w:sz w:val="16"/>
                                <w:szCs w:val="16"/>
                                <w:lang w:val="en-US"/>
                              </w:rPr>
                            </w:pPr>
                            <w:r w:rsidRPr="00FE0AB9">
                              <w:rPr>
                                <w:rFonts w:ascii="Arial" w:hAnsi="Arial" w:cs="Arial"/>
                                <w:i/>
                                <w:sz w:val="16"/>
                                <w:szCs w:val="16"/>
                                <w:lang w:val="en-US"/>
                              </w:rPr>
                              <w:t xml:space="preserve">Charles de Forges, </w:t>
                            </w:r>
                            <w:r w:rsidR="00232DF1">
                              <w:rPr>
                                <w:rFonts w:ascii="Arial" w:hAnsi="Arial" w:cs="Arial"/>
                                <w:i/>
                                <w:sz w:val="16"/>
                                <w:szCs w:val="16"/>
                                <w:lang w:val="en-US"/>
                              </w:rPr>
                              <w:t>Director General</w:t>
                            </w:r>
                            <w:r w:rsidRPr="00FE0AB9">
                              <w:rPr>
                                <w:rFonts w:ascii="Arial" w:hAnsi="Arial" w:cs="Arial"/>
                                <w:i/>
                                <w:sz w:val="16"/>
                                <w:szCs w:val="16"/>
                                <w:lang w:val="en-US"/>
                              </w:rPr>
                              <w:t xml:space="preserve"> </w:t>
                            </w:r>
                            <w:proofErr w:type="spellStart"/>
                            <w:r w:rsidRPr="00FE0AB9">
                              <w:rPr>
                                <w:rFonts w:ascii="Arial" w:hAnsi="Arial" w:cs="Arial"/>
                                <w:i/>
                                <w:sz w:val="16"/>
                                <w:szCs w:val="16"/>
                                <w:lang w:val="en-US"/>
                              </w:rPr>
                              <w:t>Sepro</w:t>
                            </w:r>
                            <w:proofErr w:type="spellEnd"/>
                            <w:r w:rsidRPr="00FE0AB9">
                              <w:rPr>
                                <w:rFonts w:ascii="Arial" w:hAnsi="Arial" w:cs="Arial"/>
                                <w:i/>
                                <w:sz w:val="16"/>
                                <w:szCs w:val="16"/>
                                <w:lang w:val="en-US"/>
                              </w:rPr>
                              <w:t xml:space="preserve"> Group</w:t>
                            </w:r>
                          </w:p>
                          <w:p w14:paraId="3A234191" w14:textId="77777777" w:rsidR="00FE0AB9" w:rsidRPr="00FE0AB9" w:rsidRDefault="00FE0AB9" w:rsidP="00FE0AB9">
                            <w:pPr>
                              <w:rPr>
                                <w:rFonts w:ascii="Arial" w:hAnsi="Arial" w:cs="Arial"/>
                                <w:i/>
                                <w:sz w:val="16"/>
                                <w:szCs w:val="16"/>
                                <w:lang w:val="en-US"/>
                              </w:rPr>
                            </w:pPr>
                          </w:p>
                          <w:p w14:paraId="75973149" w14:textId="77777777" w:rsidR="00FE0AB9" w:rsidRPr="00FE0AB9" w:rsidRDefault="00FE0AB9" w:rsidP="00FE0AB9">
                            <w:pPr>
                              <w:rPr>
                                <w:rFonts w:ascii="Arial" w:hAnsi="Arial" w:cs="Arial"/>
                                <w:i/>
                                <w:sz w:val="14"/>
                                <w:szCs w:val="14"/>
                                <w:lang w:val="en-US"/>
                              </w:rPr>
                            </w:pPr>
                            <w:r w:rsidRPr="00FE0AB9">
                              <w:rPr>
                                <w:rFonts w:ascii="Arial" w:hAnsi="Arial" w:cs="Arial"/>
                                <w:i/>
                                <w:sz w:val="16"/>
                                <w:szCs w:val="16"/>
                                <w:lang w:val="en-US"/>
                              </w:rPr>
                              <w:t xml:space="preserve">Link to high resolution photo: </w:t>
                            </w:r>
                            <w:hyperlink r:id="rId11" w:history="1">
                              <w:r w:rsidRPr="00FE0AB9">
                                <w:rPr>
                                  <w:rStyle w:val="Lienhypertexte"/>
                                  <w:rFonts w:ascii="Arial" w:hAnsi="Arial" w:cs="Arial"/>
                                  <w:i/>
                                  <w:sz w:val="14"/>
                                  <w:szCs w:val="14"/>
                                  <w:lang w:val="en-US"/>
                                </w:rPr>
                                <w:t>http://www.collins-marcom.com/wp-content/uploads/Charles-de-Forges-3.jpg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1A3EC" id="_x0000_s1027" type="#_x0000_t202" style="position:absolute;margin-left:0;margin-top:1.05pt;width:153.6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" stroked="f">
                <v:textbox style="mso-fit-shape-to-text:t">
                  <w:txbxContent>
                    <w:p w14:paraId="1FD499F6" w14:textId="4BA1BD4E" w:rsidR="00FE0AB9" w:rsidRPr="00FE0AB9" w:rsidRDefault="00FE0AB9" w:rsidP="00FE0AB9">
                      <w:pPr>
                        <w:rPr>
                          <w:rFonts w:ascii="Arial" w:hAnsi="Arial" w:cs="Arial"/>
                          <w:i/>
                          <w:sz w:val="16"/>
                          <w:szCs w:val="16"/>
                          <w:lang w:val="en-US"/>
                        </w:rPr>
                      </w:pPr>
                      <w:r w:rsidRPr="00FE0AB9">
                        <w:rPr>
                          <w:rFonts w:ascii="Arial" w:hAnsi="Arial" w:cs="Arial"/>
                          <w:i/>
                          <w:sz w:val="16"/>
                          <w:szCs w:val="16"/>
                          <w:lang w:val="en-US"/>
                        </w:rPr>
                        <w:t xml:space="preserve">Charles de Forges, </w:t>
                      </w:r>
                      <w:r w:rsidR="00232DF1">
                        <w:rPr>
                          <w:rFonts w:ascii="Arial" w:hAnsi="Arial" w:cs="Arial"/>
                          <w:i/>
                          <w:sz w:val="16"/>
                          <w:szCs w:val="16"/>
                          <w:lang w:val="en-US"/>
                        </w:rPr>
                        <w:t>Director General</w:t>
                      </w:r>
                      <w:r w:rsidRPr="00FE0AB9">
                        <w:rPr>
                          <w:rFonts w:ascii="Arial" w:hAnsi="Arial" w:cs="Arial"/>
                          <w:i/>
                          <w:sz w:val="16"/>
                          <w:szCs w:val="16"/>
                          <w:lang w:val="en-US"/>
                        </w:rPr>
                        <w:t xml:space="preserve"> </w:t>
                      </w:r>
                      <w:proofErr w:type="spellStart"/>
                      <w:r w:rsidRPr="00FE0AB9">
                        <w:rPr>
                          <w:rFonts w:ascii="Arial" w:hAnsi="Arial" w:cs="Arial"/>
                          <w:i/>
                          <w:sz w:val="16"/>
                          <w:szCs w:val="16"/>
                          <w:lang w:val="en-US"/>
                        </w:rPr>
                        <w:t>Sepro</w:t>
                      </w:r>
                      <w:proofErr w:type="spellEnd"/>
                      <w:r w:rsidRPr="00FE0AB9">
                        <w:rPr>
                          <w:rFonts w:ascii="Arial" w:hAnsi="Arial" w:cs="Arial"/>
                          <w:i/>
                          <w:sz w:val="16"/>
                          <w:szCs w:val="16"/>
                          <w:lang w:val="en-US"/>
                        </w:rPr>
                        <w:t xml:space="preserve"> Group</w:t>
                      </w:r>
                    </w:p>
                    <w:p w14:paraId="3A234191" w14:textId="77777777" w:rsidR="00FE0AB9" w:rsidRPr="00FE0AB9" w:rsidRDefault="00FE0AB9" w:rsidP="00FE0AB9">
                      <w:pPr>
                        <w:rPr>
                          <w:rFonts w:ascii="Arial" w:hAnsi="Arial" w:cs="Arial"/>
                          <w:i/>
                          <w:sz w:val="16"/>
                          <w:szCs w:val="16"/>
                          <w:lang w:val="en-US"/>
                        </w:rPr>
                      </w:pPr>
                    </w:p>
                    <w:p w14:paraId="75973149" w14:textId="77777777" w:rsidR="00FE0AB9" w:rsidRPr="00FE0AB9" w:rsidRDefault="00FE0AB9" w:rsidP="00FE0AB9">
                      <w:pPr>
                        <w:rPr>
                          <w:rFonts w:ascii="Arial" w:hAnsi="Arial" w:cs="Arial"/>
                          <w:i/>
                          <w:sz w:val="14"/>
                          <w:szCs w:val="14"/>
                          <w:lang w:val="en-US"/>
                        </w:rPr>
                      </w:pPr>
                      <w:r w:rsidRPr="00FE0AB9">
                        <w:rPr>
                          <w:rFonts w:ascii="Arial" w:hAnsi="Arial" w:cs="Arial"/>
                          <w:i/>
                          <w:sz w:val="16"/>
                          <w:szCs w:val="16"/>
                          <w:lang w:val="en-US"/>
                        </w:rPr>
                        <w:t xml:space="preserve">Link to high resolution photo: </w:t>
                      </w:r>
                      <w:hyperlink r:id="rId12" w:history="1">
                        <w:r w:rsidRPr="00FE0AB9">
                          <w:rPr>
                            <w:rStyle w:val="Lienhypertexte"/>
                            <w:rFonts w:ascii="Arial" w:hAnsi="Arial" w:cs="Arial"/>
                            <w:i/>
                            <w:sz w:val="14"/>
                            <w:szCs w:val="14"/>
                            <w:lang w:val="en-US"/>
                          </w:rPr>
                          <w:t>http://www.collins-marcom.com/wp-content/uploads/Charles-de-Forges-3.jpg</w:t>
                        </w:r>
                      </w:hyperlink>
                    </w:p>
                  </w:txbxContent>
                </v:textbox>
                <w10:wrap type="square" anchorx="margin"/>
              </v:shape>
            </w:pict>
          </mc:Fallback>
        </mc:AlternateContent>
      </w:r>
    </w:p>
    <w:p w14:paraId="4262981E" w14:textId="451A48D7" w:rsidR="00FE0AB9" w:rsidRDefault="00FE0AB9" w:rsidP="00232DF1">
      <w:pPr>
        <w:spacing w:line="276" w:lineRule="auto"/>
        <w:ind w:right="-180"/>
        <w:rPr>
          <w:rFonts w:ascii="Arial" w:hAnsi="Arial" w:cs="Arial"/>
          <w:sz w:val="22"/>
          <w:szCs w:val="22"/>
        </w:rPr>
      </w:pPr>
    </w:p>
    <w:p w14:paraId="736A4FE8" w14:textId="5C3FAB7B" w:rsidR="00232DF1" w:rsidRDefault="00232DF1" w:rsidP="00232DF1">
      <w:pPr>
        <w:spacing w:line="276" w:lineRule="auto"/>
        <w:ind w:right="-180"/>
        <w:rPr>
          <w:rFonts w:ascii="Arial" w:hAnsi="Arial" w:cs="Arial"/>
          <w:sz w:val="22"/>
          <w:szCs w:val="22"/>
          <w:lang w:val="en-US"/>
        </w:rPr>
      </w:pPr>
    </w:p>
    <w:p w14:paraId="27A5F39C" w14:textId="247F8077" w:rsidR="00232DF1" w:rsidRDefault="00232DF1" w:rsidP="00232DF1">
      <w:pPr>
        <w:spacing w:line="276" w:lineRule="auto"/>
        <w:ind w:right="-180"/>
        <w:rPr>
          <w:rFonts w:ascii="Arial" w:hAnsi="Arial" w:cs="Arial"/>
          <w:sz w:val="22"/>
          <w:szCs w:val="22"/>
          <w:lang w:val="en-US"/>
        </w:rPr>
      </w:pPr>
    </w:p>
    <w:p w14:paraId="4A701212" w14:textId="48722943" w:rsidR="00232DF1" w:rsidRDefault="00232DF1" w:rsidP="00232DF1">
      <w:pPr>
        <w:spacing w:line="276" w:lineRule="auto"/>
        <w:ind w:right="-180"/>
        <w:rPr>
          <w:rFonts w:ascii="Arial" w:hAnsi="Arial" w:cs="Arial"/>
          <w:sz w:val="22"/>
          <w:szCs w:val="22"/>
          <w:lang w:val="en-US"/>
        </w:rPr>
      </w:pPr>
    </w:p>
    <w:p w14:paraId="5EA5B852" w14:textId="169CF87C" w:rsidR="00232DF1" w:rsidRDefault="00232DF1" w:rsidP="00232DF1">
      <w:pPr>
        <w:spacing w:line="276" w:lineRule="auto"/>
        <w:ind w:right="-180"/>
        <w:rPr>
          <w:rFonts w:ascii="Arial" w:hAnsi="Arial" w:cs="Arial"/>
          <w:sz w:val="22"/>
          <w:szCs w:val="22"/>
          <w:lang w:val="en-US"/>
        </w:rPr>
      </w:pPr>
    </w:p>
    <w:p w14:paraId="1EF56698" w14:textId="476D9BE0" w:rsidR="00232DF1" w:rsidRDefault="00232DF1" w:rsidP="00232DF1">
      <w:pPr>
        <w:spacing w:line="276" w:lineRule="auto"/>
        <w:ind w:right="-180"/>
        <w:rPr>
          <w:rFonts w:ascii="Arial" w:hAnsi="Arial" w:cs="Arial"/>
          <w:sz w:val="22"/>
          <w:szCs w:val="22"/>
          <w:lang w:val="en-US"/>
        </w:rPr>
      </w:pPr>
    </w:p>
    <w:p w14:paraId="5301C53A" w14:textId="05F82EA5" w:rsidR="00232DF1" w:rsidRDefault="00232DF1" w:rsidP="00232DF1">
      <w:pPr>
        <w:spacing w:line="276" w:lineRule="auto"/>
        <w:ind w:right="-180"/>
        <w:rPr>
          <w:rFonts w:ascii="Arial" w:hAnsi="Arial" w:cs="Arial"/>
          <w:sz w:val="22"/>
          <w:szCs w:val="22"/>
          <w:lang w:val="en-US"/>
        </w:rPr>
      </w:pPr>
    </w:p>
    <w:p w14:paraId="1D222AFD" w14:textId="42D7E47B" w:rsidR="00232DF1" w:rsidRDefault="00232DF1" w:rsidP="00232DF1">
      <w:pPr>
        <w:spacing w:line="276" w:lineRule="auto"/>
        <w:ind w:right="-180"/>
        <w:rPr>
          <w:rFonts w:ascii="Arial" w:hAnsi="Arial" w:cs="Arial"/>
          <w:sz w:val="22"/>
          <w:szCs w:val="22"/>
          <w:lang w:val="en-US"/>
        </w:rPr>
      </w:pPr>
    </w:p>
    <w:p w14:paraId="6F6521D7" w14:textId="77777777" w:rsidR="00232DF1" w:rsidRPr="00232DF1" w:rsidRDefault="00232DF1" w:rsidP="00232DF1">
      <w:pPr>
        <w:spacing w:line="276" w:lineRule="auto"/>
        <w:ind w:right="-180"/>
        <w:rPr>
          <w:rFonts w:ascii="Arial" w:hAnsi="Arial" w:cs="Arial"/>
          <w:sz w:val="22"/>
          <w:szCs w:val="22"/>
          <w:lang w:val="en-US"/>
        </w:rPr>
      </w:pPr>
    </w:p>
    <w:sectPr w:rsidR="00232DF1" w:rsidRPr="00232DF1" w:rsidSect="00961C99">
      <w:headerReference w:type="default" r:id="rId13"/>
      <w:footerReference w:type="first" r:id="rId14"/>
      <w:pgSz w:w="12240" w:h="15840"/>
      <w:pgMar w:top="720" w:right="1800" w:bottom="864"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B761B" w14:textId="77777777" w:rsidR="002926EC" w:rsidRDefault="002926EC">
      <w:r>
        <w:separator/>
      </w:r>
    </w:p>
  </w:endnote>
  <w:endnote w:type="continuationSeparator" w:id="0">
    <w:p w14:paraId="08204EEE" w14:textId="77777777" w:rsidR="002926EC" w:rsidRDefault="002926EC">
      <w:r>
        <w:continuationSeparator/>
      </w:r>
    </w:p>
  </w:endnote>
  <w:endnote w:type="continuationNotice" w:id="1">
    <w:p w14:paraId="161C5485" w14:textId="77777777" w:rsidR="002926EC" w:rsidRDefault="00292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00000000" w:usb1="5000A1FF" w:usb2="00000000" w:usb3="00000000" w:csb0="000001BF" w:csb1="00000000"/>
  </w:font>
  <w:font w:name="Futura Book">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97ADF" w14:textId="77777777" w:rsidR="00B01EC0" w:rsidRPr="004F5B53" w:rsidRDefault="00BE53A7">
    <w:pPr>
      <w:pStyle w:val="Pieddepage"/>
      <w:jc w:val="center"/>
      <w:rPr>
        <w:rFonts w:ascii="Arial" w:hAnsi="Arial" w:cs="Arial"/>
        <w:sz w:val="20"/>
      </w:rPr>
    </w:pPr>
    <w:r>
      <w:rPr>
        <w:rFonts w:ascii="Arial" w:hAnsi="Arial"/>
        <w:sz w:val="20"/>
      </w:rPr>
      <w:t>Más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2112" w14:textId="77777777" w:rsidR="002926EC" w:rsidRDefault="002926EC">
      <w:r>
        <w:separator/>
      </w:r>
    </w:p>
  </w:footnote>
  <w:footnote w:type="continuationSeparator" w:id="0">
    <w:p w14:paraId="71375B0D" w14:textId="77777777" w:rsidR="002926EC" w:rsidRDefault="002926EC">
      <w:r>
        <w:continuationSeparator/>
      </w:r>
    </w:p>
  </w:footnote>
  <w:footnote w:type="continuationNotice" w:id="1">
    <w:p w14:paraId="4B97DC3A" w14:textId="77777777" w:rsidR="002926EC" w:rsidRDefault="002926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E8650" w14:textId="77777777" w:rsidR="00630B81" w:rsidRPr="00797EBF" w:rsidRDefault="00630B81" w:rsidP="00630B81">
    <w:pPr>
      <w:pStyle w:val="En-tte"/>
      <w:rPr>
        <w:rFonts w:ascii="Arial" w:hAnsi="Arial" w:cs="Arial"/>
        <w:sz w:val="18"/>
        <w:szCs w:val="18"/>
      </w:rPr>
    </w:pPr>
    <w:r>
      <w:rPr>
        <w:rFonts w:ascii="Arial" w:hAnsi="Arial"/>
        <w:sz w:val="18"/>
        <w:szCs w:val="18"/>
      </w:rPr>
      <w:t xml:space="preserve">Página </w:t>
    </w:r>
    <w:r w:rsidRPr="00797EBF">
      <w:rPr>
        <w:rFonts w:ascii="Arial" w:hAnsi="Arial" w:cs="Arial"/>
        <w:sz w:val="18"/>
        <w:szCs w:val="18"/>
      </w:rPr>
      <w:fldChar w:fldCharType="begin"/>
    </w:r>
    <w:r w:rsidRPr="00797EBF">
      <w:rPr>
        <w:rFonts w:ascii="Arial" w:hAnsi="Arial" w:cs="Arial"/>
        <w:sz w:val="18"/>
        <w:szCs w:val="18"/>
      </w:rPr>
      <w:instrText xml:space="preserve"> PAGE </w:instrText>
    </w:r>
    <w:r w:rsidRPr="00797EBF">
      <w:rPr>
        <w:rFonts w:ascii="Arial" w:hAnsi="Arial" w:cs="Arial"/>
        <w:sz w:val="18"/>
        <w:szCs w:val="18"/>
      </w:rPr>
      <w:fldChar w:fldCharType="separate"/>
    </w:r>
    <w:r w:rsidR="002C7057">
      <w:rPr>
        <w:rFonts w:ascii="Arial" w:hAnsi="Arial" w:cs="Arial"/>
        <w:sz w:val="18"/>
        <w:szCs w:val="18"/>
      </w:rPr>
      <w:t>2</w:t>
    </w:r>
    <w:r w:rsidRPr="00797EBF">
      <w:rPr>
        <w:rFonts w:ascii="Arial" w:hAnsi="Arial" w:cs="Arial"/>
        <w:sz w:val="18"/>
        <w:szCs w:val="18"/>
      </w:rPr>
      <w:fldChar w:fldCharType="end"/>
    </w:r>
  </w:p>
  <w:p w14:paraId="6D73528C" w14:textId="77777777" w:rsidR="00B01EC0" w:rsidRDefault="00B01E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F044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D72B9"/>
    <w:multiLevelType w:val="hybridMultilevel"/>
    <w:tmpl w:val="BFB8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66C11"/>
    <w:multiLevelType w:val="hybridMultilevel"/>
    <w:tmpl w:val="5272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3796B"/>
    <w:multiLevelType w:val="hybridMultilevel"/>
    <w:tmpl w:val="9EBC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F04E3"/>
    <w:multiLevelType w:val="hybridMultilevel"/>
    <w:tmpl w:val="2D2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5554D"/>
    <w:multiLevelType w:val="multilevel"/>
    <w:tmpl w:val="5B30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0606A"/>
    <w:multiLevelType w:val="hybridMultilevel"/>
    <w:tmpl w:val="409648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24F3A4A"/>
    <w:multiLevelType w:val="hybridMultilevel"/>
    <w:tmpl w:val="8A06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86E75"/>
    <w:multiLevelType w:val="hybridMultilevel"/>
    <w:tmpl w:val="BD6A1A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337964F2"/>
    <w:multiLevelType w:val="hybridMultilevel"/>
    <w:tmpl w:val="B580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2005C"/>
    <w:multiLevelType w:val="hybridMultilevel"/>
    <w:tmpl w:val="DC66B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80AFE"/>
    <w:multiLevelType w:val="hybridMultilevel"/>
    <w:tmpl w:val="B9DA5B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B612A2B"/>
    <w:multiLevelType w:val="hybridMultilevel"/>
    <w:tmpl w:val="DAB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A5F17"/>
    <w:multiLevelType w:val="hybridMultilevel"/>
    <w:tmpl w:val="0F64D0EC"/>
    <w:lvl w:ilvl="0" w:tplc="BEB6C1A2">
      <w:numFmt w:val="bullet"/>
      <w:lvlText w:val=""/>
      <w:lvlJc w:val="left"/>
      <w:pPr>
        <w:ind w:left="2052" w:hanging="360"/>
      </w:pPr>
      <w:rPr>
        <w:rFonts w:ascii="Wingdings" w:eastAsia="Times New Roman" w:hAnsi="Wingdings" w:cs="Times New Roman"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14" w15:restartNumberingAfterBreak="0">
    <w:nsid w:val="42E761D6"/>
    <w:multiLevelType w:val="hybridMultilevel"/>
    <w:tmpl w:val="4C7C8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7313D85"/>
    <w:multiLevelType w:val="hybridMultilevel"/>
    <w:tmpl w:val="A4EC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A10C8"/>
    <w:multiLevelType w:val="hybridMultilevel"/>
    <w:tmpl w:val="A8AA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22A88"/>
    <w:multiLevelType w:val="hybridMultilevel"/>
    <w:tmpl w:val="E26A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0"/>
  </w:num>
  <w:num w:numId="5">
    <w:abstractNumId w:val="4"/>
  </w:num>
  <w:num w:numId="6">
    <w:abstractNumId w:val="3"/>
  </w:num>
  <w:num w:numId="7">
    <w:abstractNumId w:val="8"/>
  </w:num>
  <w:num w:numId="8">
    <w:abstractNumId w:val="17"/>
  </w:num>
  <w:num w:numId="9">
    <w:abstractNumId w:val="7"/>
  </w:num>
  <w:num w:numId="10">
    <w:abstractNumId w:val="9"/>
  </w:num>
  <w:num w:numId="11">
    <w:abstractNumId w:val="16"/>
  </w:num>
  <w:num w:numId="12">
    <w:abstractNumId w:val="1"/>
  </w:num>
  <w:num w:numId="13">
    <w:abstractNumId w:val="13"/>
  </w:num>
  <w:num w:numId="14">
    <w:abstractNumId w:val="10"/>
  </w:num>
  <w:num w:numId="15">
    <w:abstractNumId w:val="11"/>
  </w:num>
  <w:num w:numId="16">
    <w:abstractNumId w:val="12"/>
  </w:num>
  <w:num w:numId="17">
    <w:abstractNumId w:val="14"/>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66"/>
    <w:rsid w:val="00004C43"/>
    <w:rsid w:val="00005EE2"/>
    <w:rsid w:val="0001039A"/>
    <w:rsid w:val="0001155F"/>
    <w:rsid w:val="00012F5F"/>
    <w:rsid w:val="00013025"/>
    <w:rsid w:val="000204A1"/>
    <w:rsid w:val="000242E3"/>
    <w:rsid w:val="00026B25"/>
    <w:rsid w:val="00027663"/>
    <w:rsid w:val="00036CE6"/>
    <w:rsid w:val="000379B3"/>
    <w:rsid w:val="00041CA0"/>
    <w:rsid w:val="0005293C"/>
    <w:rsid w:val="00053F72"/>
    <w:rsid w:val="00057ADD"/>
    <w:rsid w:val="000615AE"/>
    <w:rsid w:val="00062D9E"/>
    <w:rsid w:val="00071678"/>
    <w:rsid w:val="00074117"/>
    <w:rsid w:val="00074CEC"/>
    <w:rsid w:val="0007626A"/>
    <w:rsid w:val="00082FEC"/>
    <w:rsid w:val="00085981"/>
    <w:rsid w:val="000A36A9"/>
    <w:rsid w:val="000A6E47"/>
    <w:rsid w:val="000B0EDE"/>
    <w:rsid w:val="000B464D"/>
    <w:rsid w:val="000B52B1"/>
    <w:rsid w:val="000B7F2E"/>
    <w:rsid w:val="000C227D"/>
    <w:rsid w:val="000C3A30"/>
    <w:rsid w:val="000C6409"/>
    <w:rsid w:val="000D366A"/>
    <w:rsid w:val="000D3B20"/>
    <w:rsid w:val="000E313F"/>
    <w:rsid w:val="000E38C9"/>
    <w:rsid w:val="000E44E2"/>
    <w:rsid w:val="000F0C6E"/>
    <w:rsid w:val="000F1230"/>
    <w:rsid w:val="000F1979"/>
    <w:rsid w:val="00100AD5"/>
    <w:rsid w:val="001017F1"/>
    <w:rsid w:val="00110AC3"/>
    <w:rsid w:val="00112581"/>
    <w:rsid w:val="0011533C"/>
    <w:rsid w:val="00120DE5"/>
    <w:rsid w:val="001233C5"/>
    <w:rsid w:val="0013572D"/>
    <w:rsid w:val="00135796"/>
    <w:rsid w:val="0014164A"/>
    <w:rsid w:val="00142A02"/>
    <w:rsid w:val="00146E96"/>
    <w:rsid w:val="00151D3C"/>
    <w:rsid w:val="00155597"/>
    <w:rsid w:val="00155CD5"/>
    <w:rsid w:val="00160D13"/>
    <w:rsid w:val="00163404"/>
    <w:rsid w:val="00163CF3"/>
    <w:rsid w:val="001644BE"/>
    <w:rsid w:val="001836CD"/>
    <w:rsid w:val="00183FE7"/>
    <w:rsid w:val="00184633"/>
    <w:rsid w:val="00184653"/>
    <w:rsid w:val="00185686"/>
    <w:rsid w:val="00191312"/>
    <w:rsid w:val="00191608"/>
    <w:rsid w:val="00191DEE"/>
    <w:rsid w:val="00192802"/>
    <w:rsid w:val="00193095"/>
    <w:rsid w:val="00195A1C"/>
    <w:rsid w:val="0019612D"/>
    <w:rsid w:val="00197714"/>
    <w:rsid w:val="001A3B68"/>
    <w:rsid w:val="001A619A"/>
    <w:rsid w:val="001A61D8"/>
    <w:rsid w:val="001B3C17"/>
    <w:rsid w:val="001C1D10"/>
    <w:rsid w:val="001C4CF5"/>
    <w:rsid w:val="001C610D"/>
    <w:rsid w:val="001D09A4"/>
    <w:rsid w:val="001D3FD1"/>
    <w:rsid w:val="001E0B2A"/>
    <w:rsid w:val="001E0BED"/>
    <w:rsid w:val="001E2A94"/>
    <w:rsid w:val="001E5DE2"/>
    <w:rsid w:val="001F167A"/>
    <w:rsid w:val="001F3F7B"/>
    <w:rsid w:val="001F5F4A"/>
    <w:rsid w:val="00202C37"/>
    <w:rsid w:val="00205FF1"/>
    <w:rsid w:val="0021014E"/>
    <w:rsid w:val="00210EF2"/>
    <w:rsid w:val="0021145C"/>
    <w:rsid w:val="00216A66"/>
    <w:rsid w:val="002204CE"/>
    <w:rsid w:val="0022237E"/>
    <w:rsid w:val="002238AD"/>
    <w:rsid w:val="002264A3"/>
    <w:rsid w:val="00232B19"/>
    <w:rsid w:val="00232DF1"/>
    <w:rsid w:val="00235AFA"/>
    <w:rsid w:val="0024183B"/>
    <w:rsid w:val="002427BC"/>
    <w:rsid w:val="00242F01"/>
    <w:rsid w:val="00245D04"/>
    <w:rsid w:val="00246C6B"/>
    <w:rsid w:val="002470BA"/>
    <w:rsid w:val="00254AAE"/>
    <w:rsid w:val="002574B6"/>
    <w:rsid w:val="00260315"/>
    <w:rsid w:val="0026080C"/>
    <w:rsid w:val="0026315B"/>
    <w:rsid w:val="00271136"/>
    <w:rsid w:val="00272C9E"/>
    <w:rsid w:val="00286B8E"/>
    <w:rsid w:val="00291023"/>
    <w:rsid w:val="00291D16"/>
    <w:rsid w:val="002926EC"/>
    <w:rsid w:val="002951D4"/>
    <w:rsid w:val="00296841"/>
    <w:rsid w:val="002A1F11"/>
    <w:rsid w:val="002A4415"/>
    <w:rsid w:val="002A5A3B"/>
    <w:rsid w:val="002A614F"/>
    <w:rsid w:val="002B37EA"/>
    <w:rsid w:val="002B4071"/>
    <w:rsid w:val="002C1CE9"/>
    <w:rsid w:val="002C1D59"/>
    <w:rsid w:val="002C2083"/>
    <w:rsid w:val="002C434F"/>
    <w:rsid w:val="002C5358"/>
    <w:rsid w:val="002C56B2"/>
    <w:rsid w:val="002C5A0B"/>
    <w:rsid w:val="002C65BF"/>
    <w:rsid w:val="002C7057"/>
    <w:rsid w:val="002D1AEC"/>
    <w:rsid w:val="002D3722"/>
    <w:rsid w:val="002D76BD"/>
    <w:rsid w:val="002D77CA"/>
    <w:rsid w:val="002E0154"/>
    <w:rsid w:val="002E288E"/>
    <w:rsid w:val="002E4293"/>
    <w:rsid w:val="002F0F8F"/>
    <w:rsid w:val="002F2D58"/>
    <w:rsid w:val="002F379D"/>
    <w:rsid w:val="002F5423"/>
    <w:rsid w:val="002F5C85"/>
    <w:rsid w:val="002F793D"/>
    <w:rsid w:val="00306204"/>
    <w:rsid w:val="00312C14"/>
    <w:rsid w:val="00321113"/>
    <w:rsid w:val="003213A6"/>
    <w:rsid w:val="00323EAD"/>
    <w:rsid w:val="00324C28"/>
    <w:rsid w:val="00325FB1"/>
    <w:rsid w:val="0032606A"/>
    <w:rsid w:val="00330898"/>
    <w:rsid w:val="00331781"/>
    <w:rsid w:val="003327DD"/>
    <w:rsid w:val="003345B4"/>
    <w:rsid w:val="003345F1"/>
    <w:rsid w:val="003359D9"/>
    <w:rsid w:val="003360E4"/>
    <w:rsid w:val="00337F06"/>
    <w:rsid w:val="0034197B"/>
    <w:rsid w:val="00346E69"/>
    <w:rsid w:val="00350A6F"/>
    <w:rsid w:val="003552A9"/>
    <w:rsid w:val="003651EB"/>
    <w:rsid w:val="00365C2C"/>
    <w:rsid w:val="00376212"/>
    <w:rsid w:val="00376F31"/>
    <w:rsid w:val="00381A9C"/>
    <w:rsid w:val="003835D0"/>
    <w:rsid w:val="0039060E"/>
    <w:rsid w:val="00390AF8"/>
    <w:rsid w:val="003910AC"/>
    <w:rsid w:val="003926A8"/>
    <w:rsid w:val="00394EC6"/>
    <w:rsid w:val="00395DE9"/>
    <w:rsid w:val="003A043F"/>
    <w:rsid w:val="003A1D3D"/>
    <w:rsid w:val="003A4AAD"/>
    <w:rsid w:val="003B0A56"/>
    <w:rsid w:val="003B15DA"/>
    <w:rsid w:val="003B1C83"/>
    <w:rsid w:val="003B2B5F"/>
    <w:rsid w:val="003C16E7"/>
    <w:rsid w:val="003C30C9"/>
    <w:rsid w:val="003D578E"/>
    <w:rsid w:val="003D6722"/>
    <w:rsid w:val="003D710D"/>
    <w:rsid w:val="003E3272"/>
    <w:rsid w:val="003E3744"/>
    <w:rsid w:val="003F3D08"/>
    <w:rsid w:val="003F428E"/>
    <w:rsid w:val="003F4CBC"/>
    <w:rsid w:val="00400A0B"/>
    <w:rsid w:val="004065F8"/>
    <w:rsid w:val="00415797"/>
    <w:rsid w:val="004167EC"/>
    <w:rsid w:val="004176BA"/>
    <w:rsid w:val="00433FBA"/>
    <w:rsid w:val="0044079C"/>
    <w:rsid w:val="00443AF0"/>
    <w:rsid w:val="00446B33"/>
    <w:rsid w:val="00454469"/>
    <w:rsid w:val="00457CC5"/>
    <w:rsid w:val="00457F99"/>
    <w:rsid w:val="00461228"/>
    <w:rsid w:val="0046141D"/>
    <w:rsid w:val="004702BE"/>
    <w:rsid w:val="00474E5D"/>
    <w:rsid w:val="004750D5"/>
    <w:rsid w:val="0047591D"/>
    <w:rsid w:val="0047596C"/>
    <w:rsid w:val="00485B06"/>
    <w:rsid w:val="00491DAA"/>
    <w:rsid w:val="00497AD4"/>
    <w:rsid w:val="004A5892"/>
    <w:rsid w:val="004A713A"/>
    <w:rsid w:val="004B0906"/>
    <w:rsid w:val="004B4216"/>
    <w:rsid w:val="004C1476"/>
    <w:rsid w:val="004C41D3"/>
    <w:rsid w:val="004C436F"/>
    <w:rsid w:val="004C6B0C"/>
    <w:rsid w:val="004C7253"/>
    <w:rsid w:val="004C76E6"/>
    <w:rsid w:val="004D404C"/>
    <w:rsid w:val="004D4253"/>
    <w:rsid w:val="004E4685"/>
    <w:rsid w:val="004F01DB"/>
    <w:rsid w:val="004F20BD"/>
    <w:rsid w:val="004F3ABA"/>
    <w:rsid w:val="004F4899"/>
    <w:rsid w:val="004F5837"/>
    <w:rsid w:val="004F5B53"/>
    <w:rsid w:val="004F5BBF"/>
    <w:rsid w:val="004F6701"/>
    <w:rsid w:val="004F7518"/>
    <w:rsid w:val="004F7F61"/>
    <w:rsid w:val="00501141"/>
    <w:rsid w:val="00502006"/>
    <w:rsid w:val="00504446"/>
    <w:rsid w:val="005066D2"/>
    <w:rsid w:val="00506C8E"/>
    <w:rsid w:val="00507CB9"/>
    <w:rsid w:val="00513E83"/>
    <w:rsid w:val="005149C6"/>
    <w:rsid w:val="00514E7F"/>
    <w:rsid w:val="00515C8C"/>
    <w:rsid w:val="00524778"/>
    <w:rsid w:val="005252EE"/>
    <w:rsid w:val="00526397"/>
    <w:rsid w:val="00530A20"/>
    <w:rsid w:val="00531F47"/>
    <w:rsid w:val="00536DD2"/>
    <w:rsid w:val="0054299A"/>
    <w:rsid w:val="00544A1A"/>
    <w:rsid w:val="00544A41"/>
    <w:rsid w:val="00545413"/>
    <w:rsid w:val="0054719F"/>
    <w:rsid w:val="00547526"/>
    <w:rsid w:val="005506A6"/>
    <w:rsid w:val="00564A19"/>
    <w:rsid w:val="0056736B"/>
    <w:rsid w:val="0057005B"/>
    <w:rsid w:val="00570094"/>
    <w:rsid w:val="005700B6"/>
    <w:rsid w:val="00571066"/>
    <w:rsid w:val="00576337"/>
    <w:rsid w:val="00585247"/>
    <w:rsid w:val="00587AB2"/>
    <w:rsid w:val="005926B8"/>
    <w:rsid w:val="005A0633"/>
    <w:rsid w:val="005A0EA7"/>
    <w:rsid w:val="005A246A"/>
    <w:rsid w:val="005B0711"/>
    <w:rsid w:val="005B1065"/>
    <w:rsid w:val="005B23DF"/>
    <w:rsid w:val="005B31E1"/>
    <w:rsid w:val="005B5D95"/>
    <w:rsid w:val="005C06CF"/>
    <w:rsid w:val="005C3D99"/>
    <w:rsid w:val="005C43B0"/>
    <w:rsid w:val="005D16AB"/>
    <w:rsid w:val="005D16FA"/>
    <w:rsid w:val="005E2571"/>
    <w:rsid w:val="005E39F2"/>
    <w:rsid w:val="005F19BC"/>
    <w:rsid w:val="00600893"/>
    <w:rsid w:val="0060394C"/>
    <w:rsid w:val="006048F8"/>
    <w:rsid w:val="0061098A"/>
    <w:rsid w:val="0061381F"/>
    <w:rsid w:val="00614A89"/>
    <w:rsid w:val="006227B0"/>
    <w:rsid w:val="00630A6B"/>
    <w:rsid w:val="00630B81"/>
    <w:rsid w:val="006311EE"/>
    <w:rsid w:val="0063186C"/>
    <w:rsid w:val="0063382B"/>
    <w:rsid w:val="00634258"/>
    <w:rsid w:val="006413E7"/>
    <w:rsid w:val="00643789"/>
    <w:rsid w:val="00647179"/>
    <w:rsid w:val="006471D2"/>
    <w:rsid w:val="00650C2E"/>
    <w:rsid w:val="00655609"/>
    <w:rsid w:val="00661862"/>
    <w:rsid w:val="0066266B"/>
    <w:rsid w:val="006628D7"/>
    <w:rsid w:val="00674A51"/>
    <w:rsid w:val="006805C6"/>
    <w:rsid w:val="006825DC"/>
    <w:rsid w:val="006839B6"/>
    <w:rsid w:val="0068591B"/>
    <w:rsid w:val="006A1926"/>
    <w:rsid w:val="006A2027"/>
    <w:rsid w:val="006A51F1"/>
    <w:rsid w:val="006A578F"/>
    <w:rsid w:val="006A6337"/>
    <w:rsid w:val="006A6FE4"/>
    <w:rsid w:val="006B1918"/>
    <w:rsid w:val="006B5597"/>
    <w:rsid w:val="006C00CB"/>
    <w:rsid w:val="006C27DA"/>
    <w:rsid w:val="006C3064"/>
    <w:rsid w:val="006C6CC1"/>
    <w:rsid w:val="006D0C88"/>
    <w:rsid w:val="006D3E6C"/>
    <w:rsid w:val="006D4BA9"/>
    <w:rsid w:val="006D4BDB"/>
    <w:rsid w:val="006D5E68"/>
    <w:rsid w:val="006E1418"/>
    <w:rsid w:val="006E3EA9"/>
    <w:rsid w:val="006E63B4"/>
    <w:rsid w:val="006F1C9B"/>
    <w:rsid w:val="006F4A20"/>
    <w:rsid w:val="006F7004"/>
    <w:rsid w:val="00701905"/>
    <w:rsid w:val="0070307D"/>
    <w:rsid w:val="0070467D"/>
    <w:rsid w:val="00704E59"/>
    <w:rsid w:val="007051C7"/>
    <w:rsid w:val="00706042"/>
    <w:rsid w:val="007072AE"/>
    <w:rsid w:val="007072C3"/>
    <w:rsid w:val="00707B72"/>
    <w:rsid w:val="00711006"/>
    <w:rsid w:val="0071229B"/>
    <w:rsid w:val="00713839"/>
    <w:rsid w:val="007150F3"/>
    <w:rsid w:val="0071711D"/>
    <w:rsid w:val="007244F0"/>
    <w:rsid w:val="00724D26"/>
    <w:rsid w:val="00724FA5"/>
    <w:rsid w:val="0072662D"/>
    <w:rsid w:val="007332BA"/>
    <w:rsid w:val="0073703E"/>
    <w:rsid w:val="00737691"/>
    <w:rsid w:val="00741124"/>
    <w:rsid w:val="00744389"/>
    <w:rsid w:val="0074658A"/>
    <w:rsid w:val="00750811"/>
    <w:rsid w:val="00756062"/>
    <w:rsid w:val="0076177A"/>
    <w:rsid w:val="00766C9C"/>
    <w:rsid w:val="00767AB6"/>
    <w:rsid w:val="0077055C"/>
    <w:rsid w:val="007732C6"/>
    <w:rsid w:val="0077513D"/>
    <w:rsid w:val="00780D5F"/>
    <w:rsid w:val="00781BFF"/>
    <w:rsid w:val="00782E91"/>
    <w:rsid w:val="00786051"/>
    <w:rsid w:val="00787A07"/>
    <w:rsid w:val="007918A7"/>
    <w:rsid w:val="00793E64"/>
    <w:rsid w:val="007950D4"/>
    <w:rsid w:val="00797E6C"/>
    <w:rsid w:val="00797EBF"/>
    <w:rsid w:val="007A1632"/>
    <w:rsid w:val="007A1AFA"/>
    <w:rsid w:val="007A4711"/>
    <w:rsid w:val="007A778A"/>
    <w:rsid w:val="007B006A"/>
    <w:rsid w:val="007B4C11"/>
    <w:rsid w:val="007B6519"/>
    <w:rsid w:val="007C02F4"/>
    <w:rsid w:val="007C06CA"/>
    <w:rsid w:val="007C2A71"/>
    <w:rsid w:val="007C368B"/>
    <w:rsid w:val="007C66D4"/>
    <w:rsid w:val="007D2640"/>
    <w:rsid w:val="007E05FA"/>
    <w:rsid w:val="007E0ADE"/>
    <w:rsid w:val="007E0CB8"/>
    <w:rsid w:val="007E0CD2"/>
    <w:rsid w:val="007E457B"/>
    <w:rsid w:val="007F4A8E"/>
    <w:rsid w:val="008007F9"/>
    <w:rsid w:val="008075FA"/>
    <w:rsid w:val="00807CB8"/>
    <w:rsid w:val="00810C87"/>
    <w:rsid w:val="00813851"/>
    <w:rsid w:val="008145E8"/>
    <w:rsid w:val="0081502B"/>
    <w:rsid w:val="00815AFA"/>
    <w:rsid w:val="008213ED"/>
    <w:rsid w:val="008228EA"/>
    <w:rsid w:val="00823E57"/>
    <w:rsid w:val="00824612"/>
    <w:rsid w:val="00833792"/>
    <w:rsid w:val="0083742C"/>
    <w:rsid w:val="0084575E"/>
    <w:rsid w:val="00847A60"/>
    <w:rsid w:val="00853F39"/>
    <w:rsid w:val="0085462F"/>
    <w:rsid w:val="008604A6"/>
    <w:rsid w:val="00862B21"/>
    <w:rsid w:val="00865E21"/>
    <w:rsid w:val="00871D86"/>
    <w:rsid w:val="00871E28"/>
    <w:rsid w:val="00881661"/>
    <w:rsid w:val="008843BB"/>
    <w:rsid w:val="00886E3F"/>
    <w:rsid w:val="00895347"/>
    <w:rsid w:val="00895459"/>
    <w:rsid w:val="008A00DF"/>
    <w:rsid w:val="008A6D95"/>
    <w:rsid w:val="008B0E08"/>
    <w:rsid w:val="008C02DC"/>
    <w:rsid w:val="008C05AD"/>
    <w:rsid w:val="008C0DB0"/>
    <w:rsid w:val="008C2B96"/>
    <w:rsid w:val="008C5AC8"/>
    <w:rsid w:val="008C60E9"/>
    <w:rsid w:val="008C67B6"/>
    <w:rsid w:val="008D5468"/>
    <w:rsid w:val="008D6149"/>
    <w:rsid w:val="008D6CE4"/>
    <w:rsid w:val="008D7EA0"/>
    <w:rsid w:val="008E04D8"/>
    <w:rsid w:val="008E55C4"/>
    <w:rsid w:val="008F3161"/>
    <w:rsid w:val="008F3B44"/>
    <w:rsid w:val="00902AA7"/>
    <w:rsid w:val="00902CE0"/>
    <w:rsid w:val="00902DEA"/>
    <w:rsid w:val="00904F34"/>
    <w:rsid w:val="0090717B"/>
    <w:rsid w:val="009115E2"/>
    <w:rsid w:val="00913E91"/>
    <w:rsid w:val="00915034"/>
    <w:rsid w:val="0091783D"/>
    <w:rsid w:val="00930598"/>
    <w:rsid w:val="00931E3D"/>
    <w:rsid w:val="0093250D"/>
    <w:rsid w:val="009329D4"/>
    <w:rsid w:val="00934190"/>
    <w:rsid w:val="00935F54"/>
    <w:rsid w:val="00943073"/>
    <w:rsid w:val="009451DB"/>
    <w:rsid w:val="00951986"/>
    <w:rsid w:val="00961C99"/>
    <w:rsid w:val="00961EC2"/>
    <w:rsid w:val="00963890"/>
    <w:rsid w:val="00964A1F"/>
    <w:rsid w:val="00970675"/>
    <w:rsid w:val="00970859"/>
    <w:rsid w:val="00971530"/>
    <w:rsid w:val="00972832"/>
    <w:rsid w:val="00977440"/>
    <w:rsid w:val="00977C28"/>
    <w:rsid w:val="00980570"/>
    <w:rsid w:val="0098702F"/>
    <w:rsid w:val="00992C22"/>
    <w:rsid w:val="009A3023"/>
    <w:rsid w:val="009A5C24"/>
    <w:rsid w:val="009A623B"/>
    <w:rsid w:val="009B30DD"/>
    <w:rsid w:val="009B40B7"/>
    <w:rsid w:val="009B7DF4"/>
    <w:rsid w:val="009C1581"/>
    <w:rsid w:val="009C3A09"/>
    <w:rsid w:val="009C44DF"/>
    <w:rsid w:val="009C686D"/>
    <w:rsid w:val="009C75E8"/>
    <w:rsid w:val="009D38B4"/>
    <w:rsid w:val="009D3BC2"/>
    <w:rsid w:val="009E184B"/>
    <w:rsid w:val="009E190D"/>
    <w:rsid w:val="009E563D"/>
    <w:rsid w:val="009F27F9"/>
    <w:rsid w:val="009F555D"/>
    <w:rsid w:val="009F6E43"/>
    <w:rsid w:val="00A01592"/>
    <w:rsid w:val="00A07ECE"/>
    <w:rsid w:val="00A1435D"/>
    <w:rsid w:val="00A15F9B"/>
    <w:rsid w:val="00A1650C"/>
    <w:rsid w:val="00A16DE8"/>
    <w:rsid w:val="00A2752E"/>
    <w:rsid w:val="00A30072"/>
    <w:rsid w:val="00A337DE"/>
    <w:rsid w:val="00A3555E"/>
    <w:rsid w:val="00A35DEE"/>
    <w:rsid w:val="00A4231D"/>
    <w:rsid w:val="00A45583"/>
    <w:rsid w:val="00A456F2"/>
    <w:rsid w:val="00A47E95"/>
    <w:rsid w:val="00A54CEF"/>
    <w:rsid w:val="00A6448F"/>
    <w:rsid w:val="00A64A46"/>
    <w:rsid w:val="00A87D29"/>
    <w:rsid w:val="00A9126F"/>
    <w:rsid w:val="00A9523F"/>
    <w:rsid w:val="00A95C20"/>
    <w:rsid w:val="00A96FA0"/>
    <w:rsid w:val="00AA0078"/>
    <w:rsid w:val="00AA0BD3"/>
    <w:rsid w:val="00AA4BAF"/>
    <w:rsid w:val="00AB1769"/>
    <w:rsid w:val="00AC5EA5"/>
    <w:rsid w:val="00AC6E7E"/>
    <w:rsid w:val="00AD4AD9"/>
    <w:rsid w:val="00AD6D29"/>
    <w:rsid w:val="00AE1466"/>
    <w:rsid w:val="00AE1AB0"/>
    <w:rsid w:val="00AE22D4"/>
    <w:rsid w:val="00AE3F6D"/>
    <w:rsid w:val="00AE772D"/>
    <w:rsid w:val="00AF2C55"/>
    <w:rsid w:val="00AF3023"/>
    <w:rsid w:val="00AF739F"/>
    <w:rsid w:val="00B0129E"/>
    <w:rsid w:val="00B01EC0"/>
    <w:rsid w:val="00B0329E"/>
    <w:rsid w:val="00B0334C"/>
    <w:rsid w:val="00B11D69"/>
    <w:rsid w:val="00B128D8"/>
    <w:rsid w:val="00B269EF"/>
    <w:rsid w:val="00B26C6E"/>
    <w:rsid w:val="00B37D5C"/>
    <w:rsid w:val="00B42404"/>
    <w:rsid w:val="00B43265"/>
    <w:rsid w:val="00B4342A"/>
    <w:rsid w:val="00B44A87"/>
    <w:rsid w:val="00B459AB"/>
    <w:rsid w:val="00B474BC"/>
    <w:rsid w:val="00B47FE9"/>
    <w:rsid w:val="00B52C36"/>
    <w:rsid w:val="00B53663"/>
    <w:rsid w:val="00B55645"/>
    <w:rsid w:val="00B6060A"/>
    <w:rsid w:val="00B65360"/>
    <w:rsid w:val="00B659E2"/>
    <w:rsid w:val="00B70342"/>
    <w:rsid w:val="00B72184"/>
    <w:rsid w:val="00B762EB"/>
    <w:rsid w:val="00B80C01"/>
    <w:rsid w:val="00B90932"/>
    <w:rsid w:val="00B92B01"/>
    <w:rsid w:val="00B93B75"/>
    <w:rsid w:val="00B948B9"/>
    <w:rsid w:val="00B9516E"/>
    <w:rsid w:val="00B9659F"/>
    <w:rsid w:val="00B9709F"/>
    <w:rsid w:val="00B97C93"/>
    <w:rsid w:val="00BA630B"/>
    <w:rsid w:val="00BB2024"/>
    <w:rsid w:val="00BB2D91"/>
    <w:rsid w:val="00BB34C1"/>
    <w:rsid w:val="00BB43F1"/>
    <w:rsid w:val="00BB4F5F"/>
    <w:rsid w:val="00BB51D0"/>
    <w:rsid w:val="00BB6AE9"/>
    <w:rsid w:val="00BB704B"/>
    <w:rsid w:val="00BC1F73"/>
    <w:rsid w:val="00BC660A"/>
    <w:rsid w:val="00BE12A8"/>
    <w:rsid w:val="00BE2803"/>
    <w:rsid w:val="00BE53A7"/>
    <w:rsid w:val="00BE6EB9"/>
    <w:rsid w:val="00BF2367"/>
    <w:rsid w:val="00BF2906"/>
    <w:rsid w:val="00BF7927"/>
    <w:rsid w:val="00C0510D"/>
    <w:rsid w:val="00C12B20"/>
    <w:rsid w:val="00C15F69"/>
    <w:rsid w:val="00C17B54"/>
    <w:rsid w:val="00C22069"/>
    <w:rsid w:val="00C22F2E"/>
    <w:rsid w:val="00C27D3B"/>
    <w:rsid w:val="00C503A6"/>
    <w:rsid w:val="00C51B0B"/>
    <w:rsid w:val="00C5382A"/>
    <w:rsid w:val="00C53F29"/>
    <w:rsid w:val="00C56A6E"/>
    <w:rsid w:val="00C73B3D"/>
    <w:rsid w:val="00C744EA"/>
    <w:rsid w:val="00C75351"/>
    <w:rsid w:val="00C82E83"/>
    <w:rsid w:val="00C90EBA"/>
    <w:rsid w:val="00C90F68"/>
    <w:rsid w:val="00C91C8D"/>
    <w:rsid w:val="00C9724D"/>
    <w:rsid w:val="00CA0084"/>
    <w:rsid w:val="00CA25F1"/>
    <w:rsid w:val="00CA42EB"/>
    <w:rsid w:val="00CA6C44"/>
    <w:rsid w:val="00CB2709"/>
    <w:rsid w:val="00CB5193"/>
    <w:rsid w:val="00CC4150"/>
    <w:rsid w:val="00CC5CDA"/>
    <w:rsid w:val="00CC6260"/>
    <w:rsid w:val="00CC69A2"/>
    <w:rsid w:val="00CD5118"/>
    <w:rsid w:val="00CF0681"/>
    <w:rsid w:val="00CF3ADB"/>
    <w:rsid w:val="00CF6FE6"/>
    <w:rsid w:val="00D03C96"/>
    <w:rsid w:val="00D11E43"/>
    <w:rsid w:val="00D12D30"/>
    <w:rsid w:val="00D13318"/>
    <w:rsid w:val="00D1374B"/>
    <w:rsid w:val="00D14471"/>
    <w:rsid w:val="00D16880"/>
    <w:rsid w:val="00D2402C"/>
    <w:rsid w:val="00D319F1"/>
    <w:rsid w:val="00D3583A"/>
    <w:rsid w:val="00D405EC"/>
    <w:rsid w:val="00D40A12"/>
    <w:rsid w:val="00D43B43"/>
    <w:rsid w:val="00D464DC"/>
    <w:rsid w:val="00D5021E"/>
    <w:rsid w:val="00D56C4E"/>
    <w:rsid w:val="00D60534"/>
    <w:rsid w:val="00D60C15"/>
    <w:rsid w:val="00D610AB"/>
    <w:rsid w:val="00D62365"/>
    <w:rsid w:val="00D629F8"/>
    <w:rsid w:val="00D659F4"/>
    <w:rsid w:val="00D70B66"/>
    <w:rsid w:val="00D74E27"/>
    <w:rsid w:val="00D81B8C"/>
    <w:rsid w:val="00D82D25"/>
    <w:rsid w:val="00D870E4"/>
    <w:rsid w:val="00D87551"/>
    <w:rsid w:val="00D92614"/>
    <w:rsid w:val="00D9286B"/>
    <w:rsid w:val="00D92CA4"/>
    <w:rsid w:val="00D95668"/>
    <w:rsid w:val="00D97B71"/>
    <w:rsid w:val="00DA3952"/>
    <w:rsid w:val="00DA5BF1"/>
    <w:rsid w:val="00DA5D51"/>
    <w:rsid w:val="00DA5EF3"/>
    <w:rsid w:val="00DB06E4"/>
    <w:rsid w:val="00DB1A83"/>
    <w:rsid w:val="00DB2C74"/>
    <w:rsid w:val="00DB4677"/>
    <w:rsid w:val="00DB6EB9"/>
    <w:rsid w:val="00DC7797"/>
    <w:rsid w:val="00DD0CB8"/>
    <w:rsid w:val="00DD23A3"/>
    <w:rsid w:val="00DD3446"/>
    <w:rsid w:val="00DD365C"/>
    <w:rsid w:val="00DD6D8A"/>
    <w:rsid w:val="00DE146C"/>
    <w:rsid w:val="00DE23F5"/>
    <w:rsid w:val="00DE6DED"/>
    <w:rsid w:val="00DF1C8B"/>
    <w:rsid w:val="00DF5E23"/>
    <w:rsid w:val="00DF701F"/>
    <w:rsid w:val="00DF74D9"/>
    <w:rsid w:val="00DF751F"/>
    <w:rsid w:val="00E02058"/>
    <w:rsid w:val="00E02E8F"/>
    <w:rsid w:val="00E0309F"/>
    <w:rsid w:val="00E03A79"/>
    <w:rsid w:val="00E0423C"/>
    <w:rsid w:val="00E11665"/>
    <w:rsid w:val="00E120A6"/>
    <w:rsid w:val="00E215F5"/>
    <w:rsid w:val="00E22470"/>
    <w:rsid w:val="00E33814"/>
    <w:rsid w:val="00E33A11"/>
    <w:rsid w:val="00E34810"/>
    <w:rsid w:val="00E45A86"/>
    <w:rsid w:val="00E57CF8"/>
    <w:rsid w:val="00E619A1"/>
    <w:rsid w:val="00E61C01"/>
    <w:rsid w:val="00E62ADF"/>
    <w:rsid w:val="00E6631D"/>
    <w:rsid w:val="00E747B8"/>
    <w:rsid w:val="00E7567F"/>
    <w:rsid w:val="00E7591F"/>
    <w:rsid w:val="00E828B3"/>
    <w:rsid w:val="00E82E5F"/>
    <w:rsid w:val="00E84716"/>
    <w:rsid w:val="00E87660"/>
    <w:rsid w:val="00E93ABB"/>
    <w:rsid w:val="00E9707C"/>
    <w:rsid w:val="00EA19AD"/>
    <w:rsid w:val="00EA1C2F"/>
    <w:rsid w:val="00EA5338"/>
    <w:rsid w:val="00EA5F49"/>
    <w:rsid w:val="00EB0D8C"/>
    <w:rsid w:val="00EB2A6F"/>
    <w:rsid w:val="00EB5864"/>
    <w:rsid w:val="00EC230D"/>
    <w:rsid w:val="00EC40AB"/>
    <w:rsid w:val="00EC6CF5"/>
    <w:rsid w:val="00EC6F69"/>
    <w:rsid w:val="00ED69DE"/>
    <w:rsid w:val="00ED70D7"/>
    <w:rsid w:val="00ED79B3"/>
    <w:rsid w:val="00EE0BFE"/>
    <w:rsid w:val="00EE6E78"/>
    <w:rsid w:val="00EF0C38"/>
    <w:rsid w:val="00F045F1"/>
    <w:rsid w:val="00F154C2"/>
    <w:rsid w:val="00F156DB"/>
    <w:rsid w:val="00F1742B"/>
    <w:rsid w:val="00F21D93"/>
    <w:rsid w:val="00F247FD"/>
    <w:rsid w:val="00F2655E"/>
    <w:rsid w:val="00F2693D"/>
    <w:rsid w:val="00F27776"/>
    <w:rsid w:val="00F34356"/>
    <w:rsid w:val="00F36EFF"/>
    <w:rsid w:val="00F408DD"/>
    <w:rsid w:val="00F44698"/>
    <w:rsid w:val="00F446C4"/>
    <w:rsid w:val="00F516C7"/>
    <w:rsid w:val="00F52D12"/>
    <w:rsid w:val="00F539C9"/>
    <w:rsid w:val="00F53A10"/>
    <w:rsid w:val="00F54852"/>
    <w:rsid w:val="00F631EE"/>
    <w:rsid w:val="00F65165"/>
    <w:rsid w:val="00F7137D"/>
    <w:rsid w:val="00F7182A"/>
    <w:rsid w:val="00F722EA"/>
    <w:rsid w:val="00F732D3"/>
    <w:rsid w:val="00F75BD7"/>
    <w:rsid w:val="00F771B2"/>
    <w:rsid w:val="00F77D49"/>
    <w:rsid w:val="00F80248"/>
    <w:rsid w:val="00F80F44"/>
    <w:rsid w:val="00F83BD9"/>
    <w:rsid w:val="00F85E75"/>
    <w:rsid w:val="00F87775"/>
    <w:rsid w:val="00F9142E"/>
    <w:rsid w:val="00F9158A"/>
    <w:rsid w:val="00FA1525"/>
    <w:rsid w:val="00FA1AB9"/>
    <w:rsid w:val="00FA6807"/>
    <w:rsid w:val="00FB2D6F"/>
    <w:rsid w:val="00FC1776"/>
    <w:rsid w:val="00FD302A"/>
    <w:rsid w:val="00FD796F"/>
    <w:rsid w:val="00FE0AB9"/>
    <w:rsid w:val="00FE3AD9"/>
    <w:rsid w:val="00FE5D0A"/>
    <w:rsid w:val="00FE6ADC"/>
    <w:rsid w:val="00FE76B2"/>
    <w:rsid w:val="00FF2521"/>
    <w:rsid w:val="00FF2B15"/>
    <w:rsid w:val="00FF5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45F6295"/>
  <w15:chartTrackingRefBased/>
  <w15:docId w15:val="{342ED38B-6D01-4D83-A872-ABF48B09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table" w:styleId="Grilledutableau">
    <w:name w:val="Table Grid"/>
    <w:basedOn w:val="TableauNormal"/>
    <w:rsid w:val="00A51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35A15"/>
    <w:rPr>
      <w:color w:val="0000FF"/>
      <w:u w:val="single"/>
    </w:rPr>
  </w:style>
  <w:style w:type="paragraph" w:styleId="NormalWeb">
    <w:name w:val="Normal (Web)"/>
    <w:basedOn w:val="Normal"/>
    <w:uiPriority w:val="99"/>
    <w:rsid w:val="00F76B0B"/>
    <w:pPr>
      <w:spacing w:before="100" w:beforeAutospacing="1" w:after="100" w:afterAutospacing="1"/>
    </w:pPr>
    <w:rPr>
      <w:rFonts w:ascii="Times New Roman" w:hAnsi="Times New Roman"/>
      <w:szCs w:val="24"/>
      <w:lang w:eastAsia="de-DE"/>
    </w:rPr>
  </w:style>
  <w:style w:type="character" w:styleId="lev">
    <w:name w:val="Strong"/>
    <w:uiPriority w:val="22"/>
    <w:qFormat/>
    <w:rsid w:val="00F76B0B"/>
    <w:rPr>
      <w:b/>
      <w:bCs/>
      <w:lang w:val="es-ES"/>
    </w:rPr>
  </w:style>
  <w:style w:type="paragraph" w:styleId="Textedebulles">
    <w:name w:val="Balloon Text"/>
    <w:basedOn w:val="Normal"/>
    <w:link w:val="TextedebullesCar"/>
    <w:rsid w:val="004D0222"/>
    <w:rPr>
      <w:rFonts w:ascii="Lucida Grande" w:hAnsi="Lucida Grande"/>
      <w:sz w:val="18"/>
      <w:szCs w:val="18"/>
      <w:lang w:eastAsia="x-none"/>
    </w:rPr>
  </w:style>
  <w:style w:type="character" w:customStyle="1" w:styleId="TextedebullesCar">
    <w:name w:val="Texte de bulles Car"/>
    <w:link w:val="Textedebulles"/>
    <w:rsid w:val="004D0222"/>
    <w:rPr>
      <w:rFonts w:ascii="Lucida Grande" w:hAnsi="Lucida Grande"/>
      <w:sz w:val="18"/>
      <w:szCs w:val="18"/>
    </w:rPr>
  </w:style>
  <w:style w:type="character" w:styleId="Lienhypertextesuivivisit">
    <w:name w:val="FollowedHyperlink"/>
    <w:rsid w:val="00DB2C74"/>
    <w:rPr>
      <w:color w:val="800080"/>
      <w:u w:val="single"/>
    </w:rPr>
  </w:style>
  <w:style w:type="character" w:styleId="Marquedecommentaire">
    <w:name w:val="annotation reference"/>
    <w:semiHidden/>
    <w:rsid w:val="004D404C"/>
    <w:rPr>
      <w:sz w:val="16"/>
      <w:szCs w:val="16"/>
    </w:rPr>
  </w:style>
  <w:style w:type="paragraph" w:styleId="Commentaire">
    <w:name w:val="annotation text"/>
    <w:basedOn w:val="Normal"/>
    <w:semiHidden/>
    <w:rsid w:val="004D404C"/>
    <w:rPr>
      <w:sz w:val="20"/>
    </w:rPr>
  </w:style>
  <w:style w:type="paragraph" w:styleId="Objetducommentaire">
    <w:name w:val="annotation subject"/>
    <w:basedOn w:val="Commentaire"/>
    <w:next w:val="Commentaire"/>
    <w:semiHidden/>
    <w:rsid w:val="004D404C"/>
    <w:rPr>
      <w:b/>
      <w:bCs/>
    </w:rPr>
  </w:style>
  <w:style w:type="paragraph" w:customStyle="1" w:styleId="Default">
    <w:name w:val="Default"/>
    <w:rsid w:val="00350A6F"/>
    <w:pPr>
      <w:autoSpaceDE w:val="0"/>
      <w:autoSpaceDN w:val="0"/>
      <w:adjustRightInd w:val="0"/>
    </w:pPr>
    <w:rPr>
      <w:rFonts w:ascii="Futura Book" w:hAnsi="Futura Book" w:cs="Futura Book"/>
      <w:color w:val="000000"/>
      <w:sz w:val="24"/>
      <w:szCs w:val="24"/>
      <w:lang w:eastAsia="en-GB"/>
    </w:rPr>
  </w:style>
  <w:style w:type="paragraph" w:customStyle="1" w:styleId="Pa2">
    <w:name w:val="Pa2"/>
    <w:basedOn w:val="Default"/>
    <w:next w:val="Default"/>
    <w:uiPriority w:val="99"/>
    <w:rsid w:val="00350A6F"/>
    <w:pPr>
      <w:spacing w:line="241" w:lineRule="atLeast"/>
    </w:pPr>
    <w:rPr>
      <w:rFonts w:cs="Times New Roman"/>
      <w:color w:val="auto"/>
    </w:rPr>
  </w:style>
  <w:style w:type="character" w:customStyle="1" w:styleId="A5">
    <w:name w:val="A5"/>
    <w:uiPriority w:val="99"/>
    <w:rsid w:val="00350A6F"/>
    <w:rPr>
      <w:rFonts w:cs="Futura Book"/>
      <w:color w:val="221E1F"/>
      <w:sz w:val="18"/>
      <w:szCs w:val="18"/>
    </w:rPr>
  </w:style>
  <w:style w:type="paragraph" w:styleId="Rvision">
    <w:name w:val="Revision"/>
    <w:hidden/>
    <w:uiPriority w:val="99"/>
    <w:semiHidden/>
    <w:rsid w:val="00B01EC0"/>
    <w:rPr>
      <w:sz w:val="24"/>
    </w:rPr>
  </w:style>
  <w:style w:type="character" w:customStyle="1" w:styleId="apple-converted-space">
    <w:name w:val="apple-converted-space"/>
    <w:rsid w:val="00E62ADF"/>
  </w:style>
  <w:style w:type="paragraph" w:styleId="Paragraphedeliste">
    <w:name w:val="List Paragraph"/>
    <w:basedOn w:val="Normal"/>
    <w:uiPriority w:val="34"/>
    <w:qFormat/>
    <w:rsid w:val="002204CE"/>
    <w:pPr>
      <w:ind w:left="720"/>
      <w:contextualSpacing/>
    </w:pPr>
  </w:style>
  <w:style w:type="character" w:customStyle="1" w:styleId="ipa">
    <w:name w:val="ipa"/>
    <w:basedOn w:val="Policepardfaut"/>
    <w:rsid w:val="0066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1940">
      <w:bodyDiv w:val="1"/>
      <w:marLeft w:val="0"/>
      <w:marRight w:val="0"/>
      <w:marTop w:val="0"/>
      <w:marBottom w:val="0"/>
      <w:divBdr>
        <w:top w:val="none" w:sz="0" w:space="0" w:color="auto"/>
        <w:left w:val="none" w:sz="0" w:space="0" w:color="auto"/>
        <w:bottom w:val="none" w:sz="0" w:space="0" w:color="auto"/>
        <w:right w:val="none" w:sz="0" w:space="0" w:color="auto"/>
      </w:divBdr>
    </w:div>
    <w:div w:id="84082822">
      <w:bodyDiv w:val="1"/>
      <w:marLeft w:val="0"/>
      <w:marRight w:val="0"/>
      <w:marTop w:val="0"/>
      <w:marBottom w:val="0"/>
      <w:divBdr>
        <w:top w:val="none" w:sz="0" w:space="0" w:color="auto"/>
        <w:left w:val="none" w:sz="0" w:space="0" w:color="auto"/>
        <w:bottom w:val="none" w:sz="0" w:space="0" w:color="auto"/>
        <w:right w:val="none" w:sz="0" w:space="0" w:color="auto"/>
      </w:divBdr>
    </w:div>
    <w:div w:id="120154089">
      <w:bodyDiv w:val="1"/>
      <w:marLeft w:val="0"/>
      <w:marRight w:val="0"/>
      <w:marTop w:val="0"/>
      <w:marBottom w:val="0"/>
      <w:divBdr>
        <w:top w:val="none" w:sz="0" w:space="0" w:color="auto"/>
        <w:left w:val="none" w:sz="0" w:space="0" w:color="auto"/>
        <w:bottom w:val="none" w:sz="0" w:space="0" w:color="auto"/>
        <w:right w:val="none" w:sz="0" w:space="0" w:color="auto"/>
      </w:divBdr>
    </w:div>
    <w:div w:id="224729137">
      <w:bodyDiv w:val="1"/>
      <w:marLeft w:val="0"/>
      <w:marRight w:val="0"/>
      <w:marTop w:val="0"/>
      <w:marBottom w:val="0"/>
      <w:divBdr>
        <w:top w:val="none" w:sz="0" w:space="0" w:color="auto"/>
        <w:left w:val="none" w:sz="0" w:space="0" w:color="auto"/>
        <w:bottom w:val="none" w:sz="0" w:space="0" w:color="auto"/>
        <w:right w:val="none" w:sz="0" w:space="0" w:color="auto"/>
      </w:divBdr>
    </w:div>
    <w:div w:id="308245946">
      <w:bodyDiv w:val="1"/>
      <w:marLeft w:val="0"/>
      <w:marRight w:val="0"/>
      <w:marTop w:val="0"/>
      <w:marBottom w:val="0"/>
      <w:divBdr>
        <w:top w:val="none" w:sz="0" w:space="0" w:color="auto"/>
        <w:left w:val="none" w:sz="0" w:space="0" w:color="auto"/>
        <w:bottom w:val="none" w:sz="0" w:space="0" w:color="auto"/>
        <w:right w:val="none" w:sz="0" w:space="0" w:color="auto"/>
      </w:divBdr>
    </w:div>
    <w:div w:id="333729176">
      <w:bodyDiv w:val="1"/>
      <w:marLeft w:val="0"/>
      <w:marRight w:val="0"/>
      <w:marTop w:val="0"/>
      <w:marBottom w:val="0"/>
      <w:divBdr>
        <w:top w:val="none" w:sz="0" w:space="0" w:color="auto"/>
        <w:left w:val="none" w:sz="0" w:space="0" w:color="auto"/>
        <w:bottom w:val="none" w:sz="0" w:space="0" w:color="auto"/>
        <w:right w:val="none" w:sz="0" w:space="0" w:color="auto"/>
      </w:divBdr>
    </w:div>
    <w:div w:id="757022966">
      <w:bodyDiv w:val="1"/>
      <w:marLeft w:val="0"/>
      <w:marRight w:val="0"/>
      <w:marTop w:val="0"/>
      <w:marBottom w:val="0"/>
      <w:divBdr>
        <w:top w:val="none" w:sz="0" w:space="0" w:color="auto"/>
        <w:left w:val="none" w:sz="0" w:space="0" w:color="auto"/>
        <w:bottom w:val="none" w:sz="0" w:space="0" w:color="auto"/>
        <w:right w:val="none" w:sz="0" w:space="0" w:color="auto"/>
      </w:divBdr>
    </w:div>
    <w:div w:id="791167947">
      <w:bodyDiv w:val="1"/>
      <w:marLeft w:val="0"/>
      <w:marRight w:val="0"/>
      <w:marTop w:val="0"/>
      <w:marBottom w:val="0"/>
      <w:divBdr>
        <w:top w:val="none" w:sz="0" w:space="0" w:color="auto"/>
        <w:left w:val="none" w:sz="0" w:space="0" w:color="auto"/>
        <w:bottom w:val="none" w:sz="0" w:space="0" w:color="auto"/>
        <w:right w:val="none" w:sz="0" w:space="0" w:color="auto"/>
      </w:divBdr>
    </w:div>
    <w:div w:id="831915449">
      <w:bodyDiv w:val="1"/>
      <w:marLeft w:val="0"/>
      <w:marRight w:val="0"/>
      <w:marTop w:val="0"/>
      <w:marBottom w:val="0"/>
      <w:divBdr>
        <w:top w:val="none" w:sz="0" w:space="0" w:color="auto"/>
        <w:left w:val="none" w:sz="0" w:space="0" w:color="auto"/>
        <w:bottom w:val="none" w:sz="0" w:space="0" w:color="auto"/>
        <w:right w:val="none" w:sz="0" w:space="0" w:color="auto"/>
      </w:divBdr>
    </w:div>
    <w:div w:id="890310159">
      <w:bodyDiv w:val="1"/>
      <w:marLeft w:val="0"/>
      <w:marRight w:val="0"/>
      <w:marTop w:val="0"/>
      <w:marBottom w:val="0"/>
      <w:divBdr>
        <w:top w:val="none" w:sz="0" w:space="0" w:color="auto"/>
        <w:left w:val="none" w:sz="0" w:space="0" w:color="auto"/>
        <w:bottom w:val="none" w:sz="0" w:space="0" w:color="auto"/>
        <w:right w:val="none" w:sz="0" w:space="0" w:color="auto"/>
      </w:divBdr>
    </w:div>
    <w:div w:id="926038534">
      <w:bodyDiv w:val="1"/>
      <w:marLeft w:val="0"/>
      <w:marRight w:val="0"/>
      <w:marTop w:val="0"/>
      <w:marBottom w:val="0"/>
      <w:divBdr>
        <w:top w:val="none" w:sz="0" w:space="0" w:color="auto"/>
        <w:left w:val="none" w:sz="0" w:space="0" w:color="auto"/>
        <w:bottom w:val="none" w:sz="0" w:space="0" w:color="auto"/>
        <w:right w:val="none" w:sz="0" w:space="0" w:color="auto"/>
      </w:divBdr>
    </w:div>
    <w:div w:id="1083532281">
      <w:bodyDiv w:val="1"/>
      <w:marLeft w:val="0"/>
      <w:marRight w:val="0"/>
      <w:marTop w:val="0"/>
      <w:marBottom w:val="0"/>
      <w:divBdr>
        <w:top w:val="none" w:sz="0" w:space="0" w:color="auto"/>
        <w:left w:val="none" w:sz="0" w:space="0" w:color="auto"/>
        <w:bottom w:val="none" w:sz="0" w:space="0" w:color="auto"/>
        <w:right w:val="none" w:sz="0" w:space="0" w:color="auto"/>
      </w:divBdr>
    </w:div>
    <w:div w:id="1126965537">
      <w:bodyDiv w:val="1"/>
      <w:marLeft w:val="0"/>
      <w:marRight w:val="0"/>
      <w:marTop w:val="0"/>
      <w:marBottom w:val="0"/>
      <w:divBdr>
        <w:top w:val="none" w:sz="0" w:space="0" w:color="auto"/>
        <w:left w:val="none" w:sz="0" w:space="0" w:color="auto"/>
        <w:bottom w:val="none" w:sz="0" w:space="0" w:color="auto"/>
        <w:right w:val="none" w:sz="0" w:space="0" w:color="auto"/>
      </w:divBdr>
    </w:div>
    <w:div w:id="1298678160">
      <w:bodyDiv w:val="1"/>
      <w:marLeft w:val="0"/>
      <w:marRight w:val="0"/>
      <w:marTop w:val="0"/>
      <w:marBottom w:val="0"/>
      <w:divBdr>
        <w:top w:val="none" w:sz="0" w:space="0" w:color="auto"/>
        <w:left w:val="none" w:sz="0" w:space="0" w:color="auto"/>
        <w:bottom w:val="none" w:sz="0" w:space="0" w:color="auto"/>
        <w:right w:val="none" w:sz="0" w:space="0" w:color="auto"/>
      </w:divBdr>
    </w:div>
    <w:div w:id="1332560095">
      <w:bodyDiv w:val="1"/>
      <w:marLeft w:val="0"/>
      <w:marRight w:val="0"/>
      <w:marTop w:val="0"/>
      <w:marBottom w:val="0"/>
      <w:divBdr>
        <w:top w:val="none" w:sz="0" w:space="0" w:color="auto"/>
        <w:left w:val="none" w:sz="0" w:space="0" w:color="auto"/>
        <w:bottom w:val="none" w:sz="0" w:space="0" w:color="auto"/>
        <w:right w:val="none" w:sz="0" w:space="0" w:color="auto"/>
      </w:divBdr>
    </w:div>
    <w:div w:id="1368482645">
      <w:bodyDiv w:val="1"/>
      <w:marLeft w:val="0"/>
      <w:marRight w:val="0"/>
      <w:marTop w:val="0"/>
      <w:marBottom w:val="0"/>
      <w:divBdr>
        <w:top w:val="none" w:sz="0" w:space="0" w:color="auto"/>
        <w:left w:val="none" w:sz="0" w:space="0" w:color="auto"/>
        <w:bottom w:val="none" w:sz="0" w:space="0" w:color="auto"/>
        <w:right w:val="none" w:sz="0" w:space="0" w:color="auto"/>
      </w:divBdr>
    </w:div>
    <w:div w:id="1382055412">
      <w:bodyDiv w:val="1"/>
      <w:marLeft w:val="0"/>
      <w:marRight w:val="0"/>
      <w:marTop w:val="0"/>
      <w:marBottom w:val="0"/>
      <w:divBdr>
        <w:top w:val="none" w:sz="0" w:space="0" w:color="auto"/>
        <w:left w:val="none" w:sz="0" w:space="0" w:color="auto"/>
        <w:bottom w:val="none" w:sz="0" w:space="0" w:color="auto"/>
        <w:right w:val="none" w:sz="0" w:space="0" w:color="auto"/>
      </w:divBdr>
    </w:div>
    <w:div w:id="1419906979">
      <w:bodyDiv w:val="1"/>
      <w:marLeft w:val="0"/>
      <w:marRight w:val="0"/>
      <w:marTop w:val="0"/>
      <w:marBottom w:val="0"/>
      <w:divBdr>
        <w:top w:val="none" w:sz="0" w:space="0" w:color="auto"/>
        <w:left w:val="none" w:sz="0" w:space="0" w:color="auto"/>
        <w:bottom w:val="none" w:sz="0" w:space="0" w:color="auto"/>
        <w:right w:val="none" w:sz="0" w:space="0" w:color="auto"/>
      </w:divBdr>
    </w:div>
    <w:div w:id="1441803947">
      <w:bodyDiv w:val="1"/>
      <w:marLeft w:val="0"/>
      <w:marRight w:val="0"/>
      <w:marTop w:val="0"/>
      <w:marBottom w:val="0"/>
      <w:divBdr>
        <w:top w:val="none" w:sz="0" w:space="0" w:color="auto"/>
        <w:left w:val="none" w:sz="0" w:space="0" w:color="auto"/>
        <w:bottom w:val="none" w:sz="0" w:space="0" w:color="auto"/>
        <w:right w:val="none" w:sz="0" w:space="0" w:color="auto"/>
      </w:divBdr>
    </w:div>
    <w:div w:id="1481119237">
      <w:bodyDiv w:val="1"/>
      <w:marLeft w:val="0"/>
      <w:marRight w:val="0"/>
      <w:marTop w:val="0"/>
      <w:marBottom w:val="0"/>
      <w:divBdr>
        <w:top w:val="none" w:sz="0" w:space="0" w:color="auto"/>
        <w:left w:val="none" w:sz="0" w:space="0" w:color="auto"/>
        <w:bottom w:val="none" w:sz="0" w:space="0" w:color="auto"/>
        <w:right w:val="none" w:sz="0" w:space="0" w:color="auto"/>
      </w:divBdr>
    </w:div>
    <w:div w:id="1716807783">
      <w:bodyDiv w:val="1"/>
      <w:marLeft w:val="0"/>
      <w:marRight w:val="0"/>
      <w:marTop w:val="0"/>
      <w:marBottom w:val="0"/>
      <w:divBdr>
        <w:top w:val="none" w:sz="0" w:space="0" w:color="auto"/>
        <w:left w:val="none" w:sz="0" w:space="0" w:color="auto"/>
        <w:bottom w:val="none" w:sz="0" w:space="0" w:color="auto"/>
        <w:right w:val="none" w:sz="0" w:space="0" w:color="auto"/>
      </w:divBdr>
    </w:div>
    <w:div w:id="1727221718">
      <w:bodyDiv w:val="1"/>
      <w:marLeft w:val="0"/>
      <w:marRight w:val="0"/>
      <w:marTop w:val="0"/>
      <w:marBottom w:val="0"/>
      <w:divBdr>
        <w:top w:val="none" w:sz="0" w:space="0" w:color="auto"/>
        <w:left w:val="none" w:sz="0" w:space="0" w:color="auto"/>
        <w:bottom w:val="none" w:sz="0" w:space="0" w:color="auto"/>
        <w:right w:val="none" w:sz="0" w:space="0" w:color="auto"/>
      </w:divBdr>
    </w:div>
    <w:div w:id="1825924679">
      <w:bodyDiv w:val="1"/>
      <w:marLeft w:val="0"/>
      <w:marRight w:val="0"/>
      <w:marTop w:val="0"/>
      <w:marBottom w:val="0"/>
      <w:divBdr>
        <w:top w:val="none" w:sz="0" w:space="0" w:color="auto"/>
        <w:left w:val="none" w:sz="0" w:space="0" w:color="auto"/>
        <w:bottom w:val="none" w:sz="0" w:space="0" w:color="auto"/>
        <w:right w:val="none" w:sz="0" w:space="0" w:color="auto"/>
      </w:divBdr>
    </w:div>
    <w:div w:id="1927763653">
      <w:bodyDiv w:val="1"/>
      <w:marLeft w:val="0"/>
      <w:marRight w:val="0"/>
      <w:marTop w:val="0"/>
      <w:marBottom w:val="0"/>
      <w:divBdr>
        <w:top w:val="none" w:sz="0" w:space="0" w:color="auto"/>
        <w:left w:val="none" w:sz="0" w:space="0" w:color="auto"/>
        <w:bottom w:val="none" w:sz="0" w:space="0" w:color="auto"/>
        <w:right w:val="none" w:sz="0" w:space="0" w:color="auto"/>
      </w:divBdr>
    </w:div>
    <w:div w:id="2021932647">
      <w:bodyDiv w:val="1"/>
      <w:marLeft w:val="0"/>
      <w:marRight w:val="0"/>
      <w:marTop w:val="0"/>
      <w:marBottom w:val="0"/>
      <w:divBdr>
        <w:top w:val="none" w:sz="0" w:space="0" w:color="auto"/>
        <w:left w:val="none" w:sz="0" w:space="0" w:color="auto"/>
        <w:bottom w:val="none" w:sz="0" w:space="0" w:color="auto"/>
        <w:right w:val="none" w:sz="0" w:space="0" w:color="auto"/>
      </w:divBdr>
    </w:div>
    <w:div w:id="2037998999">
      <w:bodyDiv w:val="1"/>
      <w:marLeft w:val="0"/>
      <w:marRight w:val="0"/>
      <w:marTop w:val="0"/>
      <w:marBottom w:val="0"/>
      <w:divBdr>
        <w:top w:val="none" w:sz="0" w:space="0" w:color="auto"/>
        <w:left w:val="none" w:sz="0" w:space="0" w:color="auto"/>
        <w:bottom w:val="none" w:sz="0" w:space="0" w:color="auto"/>
        <w:right w:val="none" w:sz="0" w:space="0" w:color="auto"/>
      </w:divBdr>
    </w:div>
    <w:div w:id="20531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llins-marcom.com/wp-content/uploads/Charles-de-Forges-3.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lins-marcom.com/wp-content/uploads/Charles-de-Forges-3.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C1DF0A1-1BFF-4820-8F8D-F0E0E5E7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2548</Characters>
  <Application>Microsoft Office Word</Application>
  <DocSecurity>0</DocSecurity>
  <Lines>21</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PRESS RELEASE</vt:lpstr>
      <vt:lpstr>PRESS RELEASE</vt:lpstr>
    </vt:vector>
  </TitlesOfParts>
  <Company>Microsoft</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Scott H. Collins</dc:creator>
  <cp:keywords/>
  <cp:lastModifiedBy>Clémence Renaud</cp:lastModifiedBy>
  <cp:revision>10</cp:revision>
  <cp:lastPrinted>2014-12-18T12:27:00Z</cp:lastPrinted>
  <dcterms:created xsi:type="dcterms:W3CDTF">2021-01-20T16:10:00Z</dcterms:created>
  <dcterms:modified xsi:type="dcterms:W3CDTF">2021-02-04T16:14:00Z</dcterms:modified>
</cp:coreProperties>
</file>